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837" w:type="dxa"/>
        <w:jc w:val="center"/>
        <w:tblLayout w:type="fixed"/>
        <w:tblCellMar>
          <w:top w:w="0" w:type="dxa"/>
          <w:left w:w="0" w:type="dxa"/>
          <w:bottom w:w="0" w:type="dxa"/>
          <w:right w:w="0" w:type="dxa"/>
        </w:tblCellMar>
      </w:tblPr>
      <w:tblGrid>
        <w:gridCol w:w="545"/>
        <w:gridCol w:w="689"/>
        <w:gridCol w:w="1763"/>
        <w:gridCol w:w="1939"/>
        <w:gridCol w:w="1477"/>
        <w:gridCol w:w="2815"/>
        <w:gridCol w:w="1962"/>
        <w:gridCol w:w="3000"/>
        <w:gridCol w:w="592"/>
        <w:gridCol w:w="55"/>
      </w:tblGrid>
      <w:tr>
        <w:tblPrEx>
          <w:tblCellMar>
            <w:top w:w="0" w:type="dxa"/>
            <w:left w:w="0" w:type="dxa"/>
            <w:bottom w:w="0" w:type="dxa"/>
            <w:right w:w="0" w:type="dxa"/>
          </w:tblCellMar>
        </w:tblPrEx>
        <w:trPr>
          <w:gridAfter w:val="1"/>
          <w:wAfter w:w="55" w:type="dxa"/>
          <w:trHeight w:val="1202" w:hRule="atLeast"/>
          <w:jc w:val="center"/>
        </w:trPr>
        <w:tc>
          <w:tcPr>
            <w:tcW w:w="14782" w:type="dxa"/>
            <w:gridSpan w:val="9"/>
            <w:tcBorders>
              <w:top w:val="nil"/>
              <w:left w:val="nil"/>
              <w:bottom w:val="nil"/>
              <w:right w:val="nil"/>
            </w:tcBorders>
            <w:noWrap/>
            <w:tcMar>
              <w:top w:w="15" w:type="dxa"/>
              <w:left w:w="15" w:type="dxa"/>
              <w:right w:w="15" w:type="dxa"/>
            </w:tcMar>
            <w:vAlign w:val="center"/>
          </w:tcPr>
          <w:p>
            <w:pPr>
              <w:adjustRightInd w:val="0"/>
              <w:snapToGrid w:val="0"/>
              <w:jc w:val="center"/>
              <w:textAlignment w:val="center"/>
              <w:rPr>
                <w:rFonts w:ascii="楷体_GB2312" w:hAnsi="方正小标宋简体" w:eastAsia="楷体_GB2312"/>
                <w:b/>
                <w:bCs/>
                <w:color w:val="000000"/>
                <w:sz w:val="44"/>
                <w:szCs w:val="44"/>
              </w:rPr>
            </w:pPr>
            <w:r>
              <w:rPr>
                <w:rFonts w:hint="eastAsia" w:ascii="方正大标宋简体" w:hAnsi="方正小标宋简体" w:eastAsia="方正大标宋简体" w:cs="方正大标宋简体"/>
                <w:color w:val="000000"/>
                <w:kern w:val="0"/>
                <w:sz w:val="44"/>
                <w:szCs w:val="44"/>
                <w:lang w:val="en-US" w:eastAsia="zh-CN"/>
              </w:rPr>
              <w:t>中共枣庄市委组织部党员教育中心</w:t>
            </w:r>
            <w:r>
              <w:rPr>
                <w:rFonts w:hint="eastAsia" w:ascii="方正大标宋简体" w:hAnsi="方正小标宋简体" w:eastAsia="方正大标宋简体" w:cs="方正大标宋简体"/>
                <w:color w:val="000000"/>
                <w:kern w:val="0"/>
                <w:sz w:val="44"/>
                <w:szCs w:val="44"/>
              </w:rPr>
              <w:t>业务范围清单</w:t>
            </w:r>
          </w:p>
        </w:tc>
      </w:tr>
      <w:tr>
        <w:tblPrEx>
          <w:tblCellMar>
            <w:top w:w="0" w:type="dxa"/>
            <w:left w:w="0" w:type="dxa"/>
            <w:bottom w:w="0" w:type="dxa"/>
            <w:right w:w="0" w:type="dxa"/>
          </w:tblCellMar>
        </w:tblPrEx>
        <w:trPr>
          <w:gridAfter w:val="1"/>
          <w:wAfter w:w="55" w:type="dxa"/>
          <w:trHeight w:val="529" w:hRule="atLeast"/>
          <w:jc w:val="center"/>
        </w:trPr>
        <w:tc>
          <w:tcPr>
            <w:tcW w:w="14782" w:type="dxa"/>
            <w:gridSpan w:val="9"/>
            <w:tcBorders>
              <w:top w:val="nil"/>
              <w:left w:val="nil"/>
              <w:bottom w:val="nil"/>
              <w:right w:val="nil"/>
            </w:tcBorders>
            <w:noWrap/>
            <w:tcMar>
              <w:top w:w="15" w:type="dxa"/>
              <w:left w:w="15" w:type="dxa"/>
              <w:right w:w="15" w:type="dxa"/>
            </w:tcMar>
            <w:vAlign w:val="center"/>
          </w:tcPr>
          <w:p>
            <w:pPr>
              <w:adjustRightInd w:val="0"/>
              <w:snapToGrid w:val="0"/>
              <w:spacing w:line="580" w:lineRule="exact"/>
              <w:rPr>
                <w:rFonts w:ascii="楷体_GB2312" w:hAnsi="宋体" w:eastAsia="楷体_GB2312" w:cs="楷体_GB2312"/>
                <w:b/>
                <w:bCs/>
                <w:color w:val="000000"/>
                <w:kern w:val="0"/>
                <w:sz w:val="24"/>
                <w:szCs w:val="24"/>
              </w:rPr>
            </w:pPr>
            <w:r>
              <w:rPr>
                <w:rFonts w:hint="eastAsia" w:ascii="楷体_GB2312" w:hAnsi="宋体" w:eastAsia="楷体_GB2312" w:cs="楷体_GB2312"/>
                <w:b/>
                <w:bCs/>
                <w:color w:val="000000"/>
                <w:kern w:val="0"/>
                <w:sz w:val="24"/>
                <w:szCs w:val="24"/>
              </w:rPr>
              <w:t>事业单位名称：</w:t>
            </w:r>
            <w:r>
              <w:rPr>
                <w:rFonts w:hint="eastAsia" w:ascii="楷体_GB2312" w:hAnsi="宋体" w:eastAsia="楷体_GB2312" w:cs="楷体_GB2312"/>
                <w:b/>
                <w:bCs/>
                <w:color w:val="000000"/>
                <w:kern w:val="0"/>
                <w:sz w:val="24"/>
                <w:szCs w:val="24"/>
                <w:lang w:val="en-US" w:eastAsia="zh-CN"/>
              </w:rPr>
              <w:t>枣庄市委组织部党员教育中心</w:t>
            </w:r>
            <w:r>
              <w:rPr>
                <w:rFonts w:ascii="楷体_GB2312" w:hAnsi="宋体" w:eastAsia="楷体_GB2312" w:cs="楷体_GB2312"/>
                <w:b/>
                <w:bCs/>
                <w:color w:val="000000"/>
                <w:kern w:val="0"/>
                <w:sz w:val="24"/>
                <w:szCs w:val="24"/>
              </w:rPr>
              <w:t xml:space="preserve">                                                                      </w:t>
            </w:r>
          </w:p>
          <w:p>
            <w:pPr>
              <w:adjustRightInd w:val="0"/>
              <w:snapToGrid w:val="0"/>
              <w:spacing w:line="580" w:lineRule="exact"/>
              <w:rPr>
                <w:rFonts w:ascii="楷体_GB2312" w:hAnsi="宋体" w:eastAsia="楷体_GB2312"/>
                <w:b/>
                <w:bCs/>
                <w:color w:val="000000"/>
                <w:kern w:val="0"/>
                <w:sz w:val="24"/>
                <w:szCs w:val="24"/>
              </w:rPr>
            </w:pPr>
            <w:r>
              <w:rPr>
                <w:rFonts w:hint="eastAsia" w:ascii="楷体_GB2312" w:hAnsi="宋体" w:eastAsia="楷体_GB2312" w:cs="楷体_GB2312"/>
                <w:b/>
                <w:bCs/>
                <w:color w:val="000000"/>
                <w:kern w:val="0"/>
                <w:sz w:val="24"/>
                <w:szCs w:val="24"/>
              </w:rPr>
              <w:t>举办单位或代管部门名称：</w:t>
            </w:r>
            <w:r>
              <w:rPr>
                <w:rFonts w:hint="eastAsia" w:ascii="楷体_GB2312" w:hAnsi="宋体" w:eastAsia="楷体_GB2312" w:cs="楷体_GB2312"/>
                <w:b/>
                <w:bCs/>
                <w:color w:val="000000"/>
                <w:kern w:val="0"/>
                <w:sz w:val="24"/>
                <w:szCs w:val="24"/>
                <w:lang w:val="en-US" w:eastAsia="zh-CN"/>
              </w:rPr>
              <w:t>枣庄市委组织部</w:t>
            </w:r>
            <w:r>
              <w:rPr>
                <w:rFonts w:ascii="楷体_GB2312" w:hAnsi="宋体" w:eastAsia="楷体_GB2312" w:cs="楷体_GB2312"/>
                <w:b/>
                <w:bCs/>
                <w:color w:val="000000"/>
                <w:kern w:val="0"/>
                <w:sz w:val="24"/>
                <w:szCs w:val="24"/>
              </w:rPr>
              <w:t xml:space="preserve">                                                       </w:t>
            </w:r>
            <w:r>
              <w:rPr>
                <w:rFonts w:hint="eastAsia" w:ascii="楷体_GB2312" w:hAnsi="宋体" w:eastAsia="楷体_GB2312" w:cs="楷体_GB2312"/>
                <w:b/>
                <w:bCs/>
                <w:color w:val="000000"/>
                <w:kern w:val="0"/>
                <w:sz w:val="24"/>
                <w:szCs w:val="24"/>
              </w:rPr>
              <w:t>填报日期：</w:t>
            </w:r>
            <w:r>
              <w:rPr>
                <w:rFonts w:ascii="楷体_GB2312" w:hAnsi="宋体" w:eastAsia="楷体_GB2312" w:cs="楷体_GB2312"/>
                <w:b/>
                <w:bCs/>
                <w:color w:val="000000"/>
                <w:kern w:val="0"/>
                <w:sz w:val="24"/>
                <w:szCs w:val="24"/>
              </w:rPr>
              <w:t>2020</w:t>
            </w:r>
            <w:r>
              <w:rPr>
                <w:rFonts w:hint="eastAsia" w:ascii="楷体_GB2312" w:hAnsi="宋体" w:eastAsia="楷体_GB2312" w:cs="楷体_GB2312"/>
                <w:b/>
                <w:bCs/>
                <w:color w:val="000000"/>
                <w:kern w:val="0"/>
                <w:sz w:val="24"/>
                <w:szCs w:val="24"/>
              </w:rPr>
              <w:t>年</w:t>
            </w:r>
            <w:r>
              <w:rPr>
                <w:rFonts w:hint="eastAsia" w:ascii="楷体_GB2312" w:hAnsi="宋体" w:eastAsia="楷体_GB2312" w:cs="楷体_GB2312"/>
                <w:b/>
                <w:bCs/>
                <w:color w:val="000000"/>
                <w:kern w:val="0"/>
                <w:sz w:val="24"/>
                <w:szCs w:val="24"/>
                <w:lang w:val="en-US" w:eastAsia="zh-CN"/>
              </w:rPr>
              <w:t>7</w:t>
            </w:r>
            <w:r>
              <w:rPr>
                <w:rFonts w:hint="eastAsia" w:ascii="楷体_GB2312" w:hAnsi="宋体" w:eastAsia="楷体_GB2312" w:cs="楷体_GB2312"/>
                <w:b/>
                <w:bCs/>
                <w:color w:val="000000"/>
                <w:kern w:val="0"/>
                <w:sz w:val="24"/>
                <w:szCs w:val="24"/>
              </w:rPr>
              <w:t>月</w:t>
            </w:r>
            <w:r>
              <w:rPr>
                <w:rFonts w:hint="eastAsia" w:ascii="楷体_GB2312" w:hAnsi="宋体" w:eastAsia="楷体_GB2312" w:cs="楷体_GB2312"/>
                <w:b/>
                <w:bCs/>
                <w:color w:val="000000"/>
                <w:kern w:val="0"/>
                <w:sz w:val="24"/>
                <w:szCs w:val="24"/>
                <w:lang w:val="en-US" w:eastAsia="zh-CN"/>
              </w:rPr>
              <w:t>13</w:t>
            </w:r>
            <w:r>
              <w:rPr>
                <w:rFonts w:hint="eastAsia" w:ascii="楷体_GB2312" w:hAnsi="宋体" w:eastAsia="楷体_GB2312" w:cs="楷体_GB2312"/>
                <w:b/>
                <w:bCs/>
                <w:color w:val="000000"/>
                <w:kern w:val="0"/>
                <w:sz w:val="24"/>
                <w:szCs w:val="24"/>
              </w:rPr>
              <w:t>日</w:t>
            </w:r>
          </w:p>
        </w:tc>
      </w:tr>
      <w:tr>
        <w:tblPrEx>
          <w:tblCellMar>
            <w:top w:w="0" w:type="dxa"/>
            <w:left w:w="0" w:type="dxa"/>
            <w:bottom w:w="0" w:type="dxa"/>
            <w:right w:w="0" w:type="dxa"/>
          </w:tblCellMar>
        </w:tblPrEx>
        <w:trPr>
          <w:trHeight w:val="620" w:hRule="atLeast"/>
          <w:jc w:val="center"/>
        </w:trPr>
        <w:tc>
          <w:tcPr>
            <w:tcW w:w="12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ascii="黑体" w:hAnsi="仿宋_GB2312" w:eastAsia="黑体"/>
                <w:b/>
                <w:bCs/>
                <w:color w:val="000000"/>
                <w:sz w:val="24"/>
                <w:szCs w:val="24"/>
              </w:rPr>
            </w:pPr>
            <w:r>
              <w:rPr>
                <w:rFonts w:hint="eastAsia" w:ascii="黑体" w:hAnsi="仿宋_GB2312" w:eastAsia="黑体" w:cs="黑体"/>
                <w:b/>
                <w:bCs/>
                <w:color w:val="000000"/>
                <w:kern w:val="0"/>
                <w:sz w:val="24"/>
                <w:szCs w:val="24"/>
              </w:rPr>
              <w:t>宗旨和业务范围</w:t>
            </w:r>
          </w:p>
        </w:tc>
        <w:tc>
          <w:tcPr>
            <w:tcW w:w="1360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left"/>
              <w:textAlignment w:val="auto"/>
              <w:rPr>
                <w:rFonts w:ascii="仿宋_GB2312" w:hAnsi="仿宋_GB2312" w:eastAsia="仿宋_GB2312"/>
                <w:b/>
                <w:bCs/>
                <w:color w:val="974706"/>
                <w:sz w:val="24"/>
                <w:szCs w:val="24"/>
              </w:rPr>
            </w:pPr>
            <w:r>
              <w:rPr>
                <w:rFonts w:hint="eastAsia" w:ascii="仿宋" w:hAnsi="仿宋" w:eastAsia="仿宋" w:cs="Times New Roman"/>
                <w:b w:val="0"/>
                <w:bCs w:val="0"/>
                <w:color w:val="auto"/>
                <w:sz w:val="20"/>
                <w:szCs w:val="20"/>
                <w:lang w:val="en-US" w:eastAsia="zh-CN"/>
              </w:rPr>
              <w:t>负责全市党员教育、党建信息化工作；承担全市党员教育政策研究、规划起草、业务指导等工作；承担“灯塔—党建在线”网络平台的运行维护等工作；承担全市党建信息化平台的指导协调工作；承担全市农村和城市社区基层干部学历教育有关工作。</w:t>
            </w:r>
          </w:p>
        </w:tc>
      </w:tr>
      <w:tr>
        <w:tblPrEx>
          <w:tblCellMar>
            <w:top w:w="0" w:type="dxa"/>
            <w:left w:w="0" w:type="dxa"/>
            <w:bottom w:w="0" w:type="dxa"/>
            <w:right w:w="0" w:type="dxa"/>
          </w:tblCellMar>
        </w:tblPrEx>
        <w:trPr>
          <w:trHeight w:val="684" w:hRule="atLeast"/>
          <w:jc w:val="center"/>
        </w:trPr>
        <w:tc>
          <w:tcPr>
            <w:tcW w:w="54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ascii="黑体" w:hAnsi="仿宋_GB2312" w:eastAsia="黑体"/>
                <w:b/>
                <w:bCs/>
                <w:color w:val="000000"/>
                <w:sz w:val="24"/>
                <w:szCs w:val="24"/>
              </w:rPr>
            </w:pPr>
            <w:r>
              <w:rPr>
                <w:rFonts w:hint="eastAsia" w:ascii="黑体" w:hAnsi="仿宋_GB2312" w:eastAsia="黑体" w:cs="黑体"/>
                <w:b/>
                <w:bCs/>
                <w:color w:val="000000"/>
                <w:kern w:val="0"/>
                <w:sz w:val="24"/>
                <w:szCs w:val="24"/>
              </w:rPr>
              <w:t>序号</w:t>
            </w:r>
          </w:p>
        </w:tc>
        <w:tc>
          <w:tcPr>
            <w:tcW w:w="68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ascii="黑体" w:hAnsi="仿宋_GB2312" w:eastAsia="黑体"/>
                <w:b/>
                <w:bCs/>
                <w:color w:val="000000"/>
                <w:sz w:val="24"/>
                <w:szCs w:val="24"/>
              </w:rPr>
            </w:pPr>
            <w:r>
              <w:rPr>
                <w:rFonts w:hint="eastAsia" w:ascii="黑体" w:hAnsi="仿宋_GB2312" w:eastAsia="黑体" w:cs="黑体"/>
                <w:b/>
                <w:bCs/>
                <w:color w:val="000000"/>
                <w:kern w:val="0"/>
                <w:sz w:val="24"/>
                <w:szCs w:val="24"/>
              </w:rPr>
              <w:t>事项</w:t>
            </w:r>
          </w:p>
        </w:tc>
        <w:tc>
          <w:tcPr>
            <w:tcW w:w="176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ascii="黑体" w:hAnsi="仿宋_GB2312" w:eastAsia="黑体"/>
                <w:b/>
                <w:bCs/>
                <w:color w:val="000000"/>
                <w:sz w:val="24"/>
                <w:szCs w:val="24"/>
              </w:rPr>
            </w:pPr>
            <w:r>
              <w:rPr>
                <w:rFonts w:hint="eastAsia" w:ascii="黑体" w:hAnsi="仿宋_GB2312" w:eastAsia="黑体" w:cs="黑体"/>
                <w:b/>
                <w:bCs/>
                <w:color w:val="000000"/>
                <w:kern w:val="0"/>
                <w:sz w:val="24"/>
                <w:szCs w:val="24"/>
              </w:rPr>
              <w:t>子事项</w:t>
            </w:r>
          </w:p>
        </w:tc>
        <w:tc>
          <w:tcPr>
            <w:tcW w:w="193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ascii="黑体" w:hAnsi="仿宋_GB2312" w:eastAsia="黑体"/>
                <w:b/>
                <w:bCs/>
                <w:color w:val="000000"/>
                <w:sz w:val="24"/>
                <w:szCs w:val="24"/>
              </w:rPr>
            </w:pPr>
            <w:r>
              <w:rPr>
                <w:rFonts w:hint="eastAsia" w:ascii="黑体" w:hAnsi="仿宋_GB2312" w:eastAsia="黑体" w:cs="黑体"/>
                <w:b/>
                <w:bCs/>
                <w:color w:val="000000"/>
                <w:kern w:val="0"/>
                <w:sz w:val="24"/>
                <w:szCs w:val="24"/>
              </w:rPr>
              <w:t>主要内容</w:t>
            </w:r>
          </w:p>
        </w:tc>
        <w:tc>
          <w:tcPr>
            <w:tcW w:w="147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ascii="黑体" w:hAnsi="仿宋_GB2312" w:eastAsia="黑体"/>
                <w:b/>
                <w:bCs/>
                <w:color w:val="000000"/>
                <w:sz w:val="24"/>
                <w:szCs w:val="24"/>
              </w:rPr>
            </w:pPr>
            <w:r>
              <w:rPr>
                <w:rFonts w:hint="eastAsia" w:ascii="黑体" w:hAnsi="仿宋_GB2312" w:eastAsia="黑体" w:cs="黑体"/>
                <w:b/>
                <w:bCs/>
                <w:color w:val="000000"/>
                <w:kern w:val="0"/>
                <w:sz w:val="24"/>
                <w:szCs w:val="24"/>
              </w:rPr>
              <w:t>实施依据</w:t>
            </w:r>
          </w:p>
        </w:tc>
        <w:tc>
          <w:tcPr>
            <w:tcW w:w="281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ascii="黑体" w:hAnsi="仿宋_GB2312" w:eastAsia="黑体"/>
                <w:b/>
                <w:bCs/>
                <w:color w:val="000000"/>
                <w:sz w:val="24"/>
                <w:szCs w:val="24"/>
              </w:rPr>
            </w:pPr>
            <w:r>
              <w:rPr>
                <w:rFonts w:hint="eastAsia" w:ascii="黑体" w:hAnsi="仿宋_GB2312" w:eastAsia="黑体" w:cs="黑体"/>
                <w:b/>
                <w:bCs/>
                <w:color w:val="000000"/>
                <w:kern w:val="0"/>
                <w:sz w:val="24"/>
                <w:szCs w:val="24"/>
              </w:rPr>
              <w:t>工作标准</w:t>
            </w:r>
          </w:p>
        </w:tc>
        <w:tc>
          <w:tcPr>
            <w:tcW w:w="196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hint="eastAsia" w:ascii="黑体" w:hAnsi="仿宋_GB2312" w:eastAsia="黑体" w:cs="黑体"/>
                <w:b/>
                <w:bCs/>
                <w:color w:val="000000"/>
                <w:kern w:val="0"/>
                <w:sz w:val="24"/>
                <w:szCs w:val="24"/>
              </w:rPr>
            </w:pPr>
            <w:r>
              <w:rPr>
                <w:rFonts w:hint="eastAsia" w:ascii="黑体" w:hAnsi="仿宋_GB2312" w:eastAsia="黑体" w:cs="黑体"/>
                <w:b/>
                <w:bCs/>
                <w:color w:val="000000"/>
                <w:kern w:val="0"/>
                <w:sz w:val="24"/>
                <w:szCs w:val="24"/>
              </w:rPr>
              <w:t>承办科室及</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ascii="黑体" w:hAnsi="仿宋_GB2312" w:eastAsia="黑体"/>
                <w:b/>
                <w:bCs/>
                <w:color w:val="000000"/>
                <w:sz w:val="24"/>
                <w:szCs w:val="24"/>
              </w:rPr>
            </w:pPr>
            <w:r>
              <w:rPr>
                <w:rFonts w:hint="eastAsia" w:ascii="黑体" w:hAnsi="仿宋_GB2312" w:eastAsia="黑体" w:cs="黑体"/>
                <w:b/>
                <w:bCs/>
                <w:color w:val="000000"/>
                <w:kern w:val="0"/>
                <w:sz w:val="24"/>
                <w:szCs w:val="24"/>
              </w:rPr>
              <w:t>协办科室</w:t>
            </w:r>
            <w:r>
              <w:rPr>
                <w:rFonts w:ascii="黑体" w:hAnsi="仿宋_GB2312" w:eastAsia="黑体"/>
                <w:b/>
                <w:bCs/>
                <w:color w:val="000000"/>
                <w:kern w:val="0"/>
                <w:sz w:val="24"/>
                <w:szCs w:val="24"/>
              </w:rPr>
              <w:br w:type="textWrapping"/>
            </w:r>
            <w:r>
              <w:rPr>
                <w:rFonts w:hint="eastAsia" w:ascii="黑体" w:hAnsi="仿宋_GB2312" w:eastAsia="黑体" w:cs="黑体"/>
                <w:b/>
                <w:bCs/>
                <w:color w:val="000000"/>
                <w:kern w:val="0"/>
                <w:sz w:val="24"/>
                <w:szCs w:val="24"/>
              </w:rPr>
              <w:t>名称、地址、联系方式</w:t>
            </w:r>
          </w:p>
        </w:tc>
        <w:tc>
          <w:tcPr>
            <w:tcW w:w="30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ascii="黑体" w:hAnsi="仿宋_GB2312" w:eastAsia="黑体"/>
                <w:b/>
                <w:bCs/>
                <w:color w:val="000000"/>
                <w:sz w:val="24"/>
                <w:szCs w:val="24"/>
              </w:rPr>
            </w:pPr>
            <w:r>
              <w:rPr>
                <w:rFonts w:hint="eastAsia" w:ascii="黑体" w:hAnsi="仿宋_GB2312" w:eastAsia="黑体" w:cs="黑体"/>
                <w:b/>
                <w:bCs/>
                <w:color w:val="000000"/>
                <w:kern w:val="0"/>
                <w:sz w:val="24"/>
                <w:szCs w:val="24"/>
              </w:rPr>
              <w:t>工作流程</w:t>
            </w:r>
          </w:p>
        </w:tc>
        <w:tc>
          <w:tcPr>
            <w:tcW w:w="647"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ascii="黑体" w:hAnsi="仿宋_GB2312" w:eastAsia="黑体"/>
                <w:b/>
                <w:bCs/>
                <w:color w:val="000000"/>
                <w:sz w:val="24"/>
                <w:szCs w:val="24"/>
              </w:rPr>
            </w:pPr>
            <w:r>
              <w:rPr>
                <w:rFonts w:hint="eastAsia" w:ascii="黑体" w:hAnsi="仿宋_GB2312" w:eastAsia="黑体" w:cs="黑体"/>
                <w:b/>
                <w:bCs/>
                <w:color w:val="000000"/>
                <w:kern w:val="0"/>
                <w:sz w:val="24"/>
                <w:szCs w:val="24"/>
              </w:rPr>
              <w:t>实施期限</w:t>
            </w:r>
          </w:p>
        </w:tc>
      </w:tr>
      <w:tr>
        <w:tblPrEx>
          <w:tblCellMar>
            <w:top w:w="0" w:type="dxa"/>
            <w:left w:w="0" w:type="dxa"/>
            <w:bottom w:w="0" w:type="dxa"/>
            <w:right w:w="0" w:type="dxa"/>
          </w:tblCellMar>
        </w:tblPrEx>
        <w:trPr>
          <w:trHeight w:val="709" w:hRule="atLeast"/>
          <w:jc w:val="center"/>
        </w:trPr>
        <w:tc>
          <w:tcPr>
            <w:tcW w:w="54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djustRightInd w:val="0"/>
              <w:snapToGrid w:val="0"/>
              <w:spacing w:line="580" w:lineRule="exact"/>
              <w:jc w:val="center"/>
              <w:textAlignment w:val="center"/>
              <w:rPr>
                <w:rFonts w:ascii="楷体_GB2312" w:hAnsi="宋体" w:eastAsia="楷体_GB2312"/>
                <w:b/>
                <w:bCs/>
                <w:color w:val="000000"/>
                <w:sz w:val="24"/>
                <w:szCs w:val="24"/>
              </w:rPr>
            </w:pPr>
            <w:r>
              <w:rPr>
                <w:rFonts w:ascii="楷体_GB2312" w:hAnsi="宋体" w:eastAsia="楷体_GB2312" w:cs="楷体_GB2312"/>
                <w:b/>
                <w:bCs/>
                <w:color w:val="000000"/>
                <w:kern w:val="0"/>
                <w:sz w:val="24"/>
                <w:szCs w:val="24"/>
              </w:rPr>
              <w:t>1</w:t>
            </w:r>
          </w:p>
        </w:tc>
        <w:tc>
          <w:tcPr>
            <w:tcW w:w="6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党员教育培训工作</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 w:hAnsi="仿宋" w:eastAsia="仿宋"/>
                <w:b/>
                <w:bCs/>
                <w:color w:val="974706"/>
                <w:sz w:val="18"/>
                <w:szCs w:val="18"/>
              </w:rPr>
            </w:pPr>
          </w:p>
        </w:tc>
        <w:tc>
          <w:tcPr>
            <w:tcW w:w="17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党员教育政策研究、规划起草、业务指导等工作</w:t>
            </w:r>
          </w:p>
        </w:tc>
        <w:tc>
          <w:tcPr>
            <w:tcW w:w="1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研究制定贯彻落实《2019—2023年全国党员教育培训工作规划》和省委办公厅《实施意见》的实施方案，做好党员教育相关文字材料起草、综合协调、行政服务、后勤保障等工作。</w:t>
            </w:r>
          </w:p>
        </w:tc>
        <w:tc>
          <w:tcPr>
            <w:tcW w:w="14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关于调整党员干部现代远程教育中心机构编制事项的批复（枣编发〔2019〕131号）</w:t>
            </w:r>
          </w:p>
        </w:tc>
        <w:tc>
          <w:tcPr>
            <w:tcW w:w="28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1.《中国共产党党员教育管理工作条例》</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2.《2019—2023年全国党员教育培训工作规划》（中办发〔2019〕54号）</w:t>
            </w:r>
          </w:p>
          <w:p>
            <w:pPr>
              <w:keepNext w:val="0"/>
              <w:keepLines w:val="0"/>
              <w:pageBreakBefore w:val="0"/>
              <w:widowControl w:val="0"/>
              <w:kinsoku/>
              <w:wordWrap/>
              <w:overflowPunct/>
              <w:topLinePunct w:val="0"/>
              <w:autoSpaceDE/>
              <w:autoSpaceDN/>
              <w:bidi w:val="0"/>
              <w:adjustRightInd w:val="0"/>
              <w:snapToGrid w:val="0"/>
              <w:spacing w:line="260" w:lineRule="exact"/>
              <w:ind w:firstLine="420" w:firstLineChars="200"/>
              <w:jc w:val="both"/>
              <w:textAlignment w:val="auto"/>
              <w:rPr>
                <w:rFonts w:hint="default" w:ascii="Times New Roman" w:hAnsi="Times New Roman" w:eastAsia="仿宋_GB2312" w:cs="Times New Roman"/>
                <w:kern w:val="2"/>
                <w:sz w:val="21"/>
                <w:szCs w:val="21"/>
                <w:lang w:val="en-US" w:eastAsia="zh-CN" w:bidi="ar-SA"/>
              </w:rPr>
            </w:pPr>
          </w:p>
        </w:tc>
        <w:tc>
          <w:tcPr>
            <w:tcW w:w="1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bCs/>
                <w:color w:val="auto"/>
                <w:sz w:val="20"/>
                <w:szCs w:val="20"/>
                <w:lang w:val="en-US" w:eastAsia="zh-CN"/>
              </w:rPr>
            </w:pPr>
            <w:r>
              <w:rPr>
                <w:rFonts w:hint="eastAsia" w:ascii="仿宋" w:hAnsi="仿宋" w:eastAsia="仿宋"/>
                <w:b/>
                <w:bCs/>
                <w:color w:val="auto"/>
                <w:sz w:val="20"/>
                <w:szCs w:val="20"/>
                <w:lang w:val="en-US" w:eastAsia="zh-CN"/>
              </w:rPr>
              <w:t>承办：</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综合科，8685817</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市政大厦203房间</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bCs/>
                <w:color w:val="auto"/>
                <w:sz w:val="20"/>
                <w:szCs w:val="20"/>
                <w:lang w:val="en-US" w:eastAsia="zh-CN"/>
              </w:rPr>
              <w:t>协办：</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default"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网络科，8686887</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课件科，8686897</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default" w:ascii="Times New Roman" w:hAnsi="Times New Roman" w:eastAsia="宋体" w:cs="Times New Roman"/>
                <w:kern w:val="2"/>
                <w:sz w:val="21"/>
                <w:szCs w:val="21"/>
                <w:lang w:val="en-US" w:eastAsia="zh-CN" w:bidi="ar-SA"/>
              </w:rPr>
            </w:pPr>
            <w:r>
              <w:rPr>
                <w:rFonts w:hint="eastAsia" w:ascii="仿宋" w:hAnsi="仿宋" w:eastAsia="仿宋"/>
                <w:b w:val="0"/>
                <w:bCs w:val="0"/>
                <w:color w:val="auto"/>
                <w:sz w:val="20"/>
                <w:szCs w:val="20"/>
                <w:lang w:val="en-US" w:eastAsia="zh-CN"/>
              </w:rPr>
              <w:t>服务科，8685828</w:t>
            </w:r>
          </w:p>
        </w:tc>
        <w:tc>
          <w:tcPr>
            <w:tcW w:w="3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1.制定全市党员教育工作方案；</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default"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2.建设全市党员教育管理平台；</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3.联合有关科室分级分类开展党员教育培训；</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4.联合市直有关部门单位对党员教育培训工作情况进行检查评估。</w:t>
            </w:r>
          </w:p>
        </w:tc>
        <w:tc>
          <w:tcPr>
            <w:tcW w:w="6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截至2022年底</w:t>
            </w:r>
          </w:p>
        </w:tc>
      </w:tr>
      <w:tr>
        <w:tblPrEx>
          <w:tblCellMar>
            <w:top w:w="0" w:type="dxa"/>
            <w:left w:w="0" w:type="dxa"/>
            <w:bottom w:w="0" w:type="dxa"/>
            <w:right w:w="0" w:type="dxa"/>
          </w:tblCellMar>
        </w:tblPrEx>
        <w:trPr>
          <w:trHeight w:val="709" w:hRule="atLeast"/>
          <w:jc w:val="center"/>
        </w:trPr>
        <w:tc>
          <w:tcPr>
            <w:tcW w:w="5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djustRightInd w:val="0"/>
              <w:snapToGrid w:val="0"/>
              <w:spacing w:line="580" w:lineRule="exact"/>
              <w:jc w:val="center"/>
              <w:rPr>
                <w:rFonts w:ascii="楷体_GB2312" w:hAnsi="宋体" w:eastAsia="楷体_GB2312"/>
                <w:b/>
                <w:bCs/>
                <w:color w:val="000000"/>
                <w:sz w:val="24"/>
                <w:szCs w:val="24"/>
              </w:rPr>
            </w:pPr>
          </w:p>
        </w:tc>
        <w:tc>
          <w:tcPr>
            <w:tcW w:w="6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 w:hAnsi="仿宋" w:eastAsia="仿宋"/>
                <w:b/>
                <w:bCs/>
                <w:color w:val="974706"/>
                <w:sz w:val="18"/>
                <w:szCs w:val="18"/>
              </w:rPr>
            </w:pPr>
          </w:p>
        </w:tc>
        <w:tc>
          <w:tcPr>
            <w:tcW w:w="17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农村和城市社区基层干部专科学历教育工作</w:t>
            </w:r>
          </w:p>
        </w:tc>
        <w:tc>
          <w:tcPr>
            <w:tcW w:w="1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组织开展全市农村和城市社区基层干部专科学历教育工作，指导各区（市）教学点做好教学管理及学员跟踪培养工作。</w:t>
            </w:r>
          </w:p>
        </w:tc>
        <w:tc>
          <w:tcPr>
            <w:tcW w:w="14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关于调整党员干部现代远程教育中心机构编制事项的批复（枣编发〔2019〕131号）</w:t>
            </w:r>
          </w:p>
        </w:tc>
        <w:tc>
          <w:tcPr>
            <w:tcW w:w="28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1.关于开展农村和城市社区基层干部专科学历教育实施素质提升工程的意见（鲁组发〔2015〕52</w:t>
            </w:r>
            <w:r>
              <w:rPr>
                <w:rFonts w:hint="default" w:ascii="仿宋" w:hAnsi="仿宋" w:eastAsia="仿宋"/>
                <w:b w:val="0"/>
                <w:bCs w:val="0"/>
                <w:color w:val="auto"/>
                <w:sz w:val="20"/>
                <w:szCs w:val="20"/>
                <w:lang w:val="en-US" w:eastAsia="zh-CN"/>
              </w:rPr>
              <w:t>号</w:t>
            </w:r>
            <w:r>
              <w:rPr>
                <w:rFonts w:hint="eastAsia" w:ascii="仿宋" w:hAnsi="仿宋" w:eastAsia="仿宋"/>
                <w:b w:val="0"/>
                <w:bCs w:val="0"/>
                <w:color w:val="auto"/>
                <w:sz w:val="20"/>
                <w:szCs w:val="20"/>
                <w:lang w:val="en-US" w:eastAsia="zh-CN"/>
              </w:rPr>
              <w:t>）</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2.《关于进一步加强和改进农村和城市社区基层干部专科学历教育工作的意见》（鲁组发〔2019〕5</w:t>
            </w:r>
            <w:r>
              <w:rPr>
                <w:rFonts w:hint="default" w:ascii="仿宋" w:hAnsi="仿宋" w:eastAsia="仿宋"/>
                <w:b w:val="0"/>
                <w:bCs w:val="0"/>
                <w:color w:val="auto"/>
                <w:sz w:val="20"/>
                <w:szCs w:val="20"/>
                <w:lang w:val="en-US" w:eastAsia="zh-CN"/>
              </w:rPr>
              <w:t>号</w:t>
            </w:r>
            <w:r>
              <w:rPr>
                <w:rFonts w:hint="eastAsia" w:ascii="仿宋" w:hAnsi="仿宋" w:eastAsia="仿宋"/>
                <w:b w:val="0"/>
                <w:bCs w:val="0"/>
                <w:color w:val="auto"/>
                <w:sz w:val="20"/>
                <w:szCs w:val="20"/>
                <w:lang w:val="en-US" w:eastAsia="zh-CN"/>
              </w:rPr>
              <w:t>）</w:t>
            </w:r>
          </w:p>
        </w:tc>
        <w:tc>
          <w:tcPr>
            <w:tcW w:w="1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Times New Roman"/>
                <w:b/>
                <w:bCs/>
                <w:color w:val="auto"/>
                <w:sz w:val="20"/>
                <w:szCs w:val="20"/>
                <w:lang w:val="en-US" w:eastAsia="zh-CN"/>
              </w:rPr>
            </w:pPr>
            <w:r>
              <w:rPr>
                <w:rFonts w:hint="eastAsia" w:ascii="仿宋" w:hAnsi="仿宋" w:eastAsia="仿宋" w:cs="Times New Roman"/>
                <w:b/>
                <w:bCs/>
                <w:color w:val="auto"/>
                <w:sz w:val="20"/>
                <w:szCs w:val="20"/>
                <w:lang w:val="en-US" w:eastAsia="zh-CN"/>
              </w:rPr>
              <w:t>承办：</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综合科，8685817</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市政大厦203房间</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仿宋" w:hAnsi="仿宋" w:eastAsia="仿宋" w:cs="Times New Roman"/>
                <w:b w:val="0"/>
                <w:bCs w:val="0"/>
                <w:color w:val="auto"/>
                <w:kern w:val="2"/>
                <w:sz w:val="20"/>
                <w:szCs w:val="20"/>
                <w:lang w:val="en-US" w:eastAsia="zh-CN" w:bidi="ar-SA"/>
              </w:rPr>
            </w:pPr>
          </w:p>
        </w:tc>
        <w:tc>
          <w:tcPr>
            <w:tcW w:w="3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1.联合枣庄职业学院做好教学管理工作；</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2.指导各区（市）完成年度招生调查摸底、报名、录取、考试等工作；</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3.联合市级教学点指导督促各区（市）教学点制定教学方案，高标准开展教学工作；</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4.做好学员的教学组织管理及跟踪培养工作。</w:t>
            </w:r>
          </w:p>
        </w:tc>
        <w:tc>
          <w:tcPr>
            <w:tcW w:w="6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长期</w:t>
            </w:r>
          </w:p>
        </w:tc>
      </w:tr>
      <w:tr>
        <w:tblPrEx>
          <w:tblCellMar>
            <w:top w:w="0" w:type="dxa"/>
            <w:left w:w="0" w:type="dxa"/>
            <w:bottom w:w="0" w:type="dxa"/>
            <w:right w:w="0" w:type="dxa"/>
          </w:tblCellMar>
        </w:tblPrEx>
        <w:trPr>
          <w:trHeight w:val="2569" w:hRule="atLeast"/>
          <w:jc w:val="center"/>
        </w:trPr>
        <w:tc>
          <w:tcPr>
            <w:tcW w:w="545" w:type="dxa"/>
            <w:vMerge w:val="restar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Times New Roman"/>
                <w:b/>
                <w:bCs/>
                <w:color w:val="auto"/>
                <w:kern w:val="2"/>
                <w:sz w:val="20"/>
                <w:szCs w:val="20"/>
                <w:lang w:val="en-US" w:eastAsia="zh-CN" w:bidi="ar-SA"/>
              </w:rPr>
            </w:pPr>
            <w:r>
              <w:rPr>
                <w:rFonts w:hint="eastAsia" w:ascii="仿宋" w:hAnsi="仿宋" w:eastAsia="仿宋"/>
                <w:b/>
                <w:bCs/>
                <w:color w:val="auto"/>
                <w:sz w:val="20"/>
                <w:szCs w:val="20"/>
                <w:lang w:val="en-US" w:eastAsia="zh-CN"/>
              </w:rPr>
              <w:t>2</w:t>
            </w:r>
          </w:p>
          <w:p>
            <w:pPr>
              <w:adjustRightInd w:val="0"/>
              <w:snapToGrid w:val="0"/>
              <w:spacing w:line="580" w:lineRule="exact"/>
              <w:jc w:val="center"/>
              <w:textAlignment w:val="center"/>
              <w:rPr>
                <w:rFonts w:hint="eastAsia" w:ascii="Arial" w:hAnsi="Arial" w:eastAsia="宋体" w:cs="Arial"/>
                <w:b/>
                <w:bCs/>
                <w:color w:val="000000"/>
                <w:kern w:val="0"/>
                <w:sz w:val="24"/>
                <w:szCs w:val="24"/>
                <w:lang w:val="en-US" w:eastAsia="zh-CN"/>
              </w:rPr>
            </w:pPr>
          </w:p>
        </w:tc>
        <w:tc>
          <w:tcPr>
            <w:tcW w:w="6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党员教育资源建设</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Arial" w:hAnsi="Arial" w:cs="Arial"/>
                <w:b/>
                <w:bCs/>
                <w:color w:val="000000"/>
                <w:kern w:val="0"/>
                <w:sz w:val="24"/>
                <w:szCs w:val="24"/>
              </w:rPr>
            </w:pPr>
          </w:p>
        </w:tc>
        <w:tc>
          <w:tcPr>
            <w:tcW w:w="17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全市党员教育内容资源规划建设工作</w:t>
            </w:r>
          </w:p>
        </w:tc>
        <w:tc>
          <w:tcPr>
            <w:tcW w:w="1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根据省年度重点课题安排，结合我市实际，做好全市党员教育重点课题制定及开发制作。</w:t>
            </w:r>
          </w:p>
        </w:tc>
        <w:tc>
          <w:tcPr>
            <w:tcW w:w="14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《关于做好全省党员教育电视片重点选题制作开发有关工作的通知》（鲁组党教字[2020]3号）</w:t>
            </w:r>
          </w:p>
        </w:tc>
        <w:tc>
          <w:tcPr>
            <w:tcW w:w="28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围绕省、市党员教育电视片重点选题，策划制作高质量的党员教育电视片，为全市党员提供优质的学习教材。</w:t>
            </w:r>
          </w:p>
        </w:tc>
        <w:tc>
          <w:tcPr>
            <w:tcW w:w="1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b/>
                <w:bCs/>
                <w:color w:val="auto"/>
                <w:sz w:val="20"/>
                <w:szCs w:val="20"/>
                <w:lang w:val="en-US" w:eastAsia="zh-CN"/>
              </w:rPr>
            </w:pPr>
            <w:r>
              <w:rPr>
                <w:rFonts w:hint="eastAsia" w:ascii="仿宋" w:hAnsi="仿宋" w:eastAsia="仿宋"/>
                <w:b/>
                <w:bCs/>
                <w:color w:val="auto"/>
                <w:sz w:val="20"/>
                <w:szCs w:val="20"/>
                <w:lang w:val="en-US" w:eastAsia="zh-CN"/>
              </w:rPr>
              <w:t>承办：</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default"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课件科，8685897</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市政大厦239房间</w:t>
            </w:r>
          </w:p>
        </w:tc>
        <w:tc>
          <w:tcPr>
            <w:tcW w:w="3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1.制定全市重点选题年度制作计划。</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2.组织区（市）远程教育中心围绕重点选题进行开发制作，分解落实。</w:t>
            </w:r>
          </w:p>
        </w:tc>
        <w:tc>
          <w:tcPr>
            <w:tcW w:w="6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长期</w:t>
            </w:r>
          </w:p>
        </w:tc>
      </w:tr>
      <w:tr>
        <w:tblPrEx>
          <w:tblCellMar>
            <w:top w:w="0" w:type="dxa"/>
            <w:left w:w="0" w:type="dxa"/>
            <w:bottom w:w="0" w:type="dxa"/>
            <w:right w:w="0" w:type="dxa"/>
          </w:tblCellMar>
        </w:tblPrEx>
        <w:trPr>
          <w:trHeight w:val="1209" w:hRule="atLeast"/>
          <w:jc w:val="center"/>
        </w:trPr>
        <w:tc>
          <w:tcPr>
            <w:tcW w:w="545"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adjustRightInd w:val="0"/>
              <w:snapToGrid w:val="0"/>
              <w:spacing w:line="580" w:lineRule="exact"/>
              <w:jc w:val="center"/>
              <w:textAlignment w:val="center"/>
              <w:rPr>
                <w:rFonts w:ascii="Arial" w:hAnsi="Arial" w:cs="Arial"/>
                <w:b/>
                <w:bCs/>
                <w:color w:val="000000"/>
                <w:kern w:val="0"/>
                <w:sz w:val="24"/>
                <w:szCs w:val="24"/>
              </w:rPr>
            </w:pPr>
          </w:p>
        </w:tc>
        <w:tc>
          <w:tcPr>
            <w:tcW w:w="6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Arial" w:hAnsi="Arial" w:cs="Arial"/>
                <w:b/>
                <w:bCs/>
                <w:color w:val="000000"/>
                <w:kern w:val="0"/>
                <w:sz w:val="24"/>
                <w:szCs w:val="24"/>
              </w:rPr>
            </w:pPr>
          </w:p>
        </w:tc>
        <w:tc>
          <w:tcPr>
            <w:tcW w:w="17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党员教育电视片制作播出工作</w:t>
            </w:r>
          </w:p>
        </w:tc>
        <w:tc>
          <w:tcPr>
            <w:tcW w:w="1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《党建时空》栏目运行。</w:t>
            </w:r>
          </w:p>
        </w:tc>
        <w:tc>
          <w:tcPr>
            <w:tcW w:w="14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《中共枣庄市委组织部关于在枣庄电视台开办党建栏目的通知》（枣组通字〔2006〕11号）</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Times New Roman"/>
                <w:b w:val="0"/>
                <w:bCs w:val="0"/>
                <w:color w:val="auto"/>
                <w:kern w:val="2"/>
                <w:sz w:val="20"/>
                <w:szCs w:val="20"/>
                <w:lang w:val="en-US" w:eastAsia="zh-CN" w:bidi="ar-SA"/>
              </w:rPr>
            </w:pPr>
          </w:p>
        </w:tc>
        <w:tc>
          <w:tcPr>
            <w:tcW w:w="28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1.确保节目内容坚持正确的政治导向。</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2.制作质量符合省级媒体播出标准。</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3.确保节目按计划播出。</w:t>
            </w:r>
          </w:p>
        </w:tc>
        <w:tc>
          <w:tcPr>
            <w:tcW w:w="1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b/>
                <w:bCs/>
                <w:color w:val="auto"/>
                <w:sz w:val="20"/>
                <w:szCs w:val="20"/>
                <w:lang w:val="en-US" w:eastAsia="zh-CN"/>
              </w:rPr>
            </w:pPr>
            <w:r>
              <w:rPr>
                <w:rFonts w:hint="eastAsia" w:ascii="仿宋" w:hAnsi="仿宋" w:eastAsia="仿宋"/>
                <w:b/>
                <w:bCs/>
                <w:color w:val="auto"/>
                <w:sz w:val="20"/>
                <w:szCs w:val="20"/>
                <w:lang w:val="en-US" w:eastAsia="zh-CN"/>
              </w:rPr>
              <w:t>承办：</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default"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课件科，8685897</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市政大厦239房间</w:t>
            </w:r>
          </w:p>
        </w:tc>
        <w:tc>
          <w:tcPr>
            <w:tcW w:w="3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1.制定栏目年度制播重点选题及排档表。</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2.组织并指导区（市）远程教育中心进行拍摄制作。</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3.联合枣庄广播电视台对成片进行审核、播出。</w:t>
            </w:r>
          </w:p>
        </w:tc>
        <w:tc>
          <w:tcPr>
            <w:tcW w:w="6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长期</w:t>
            </w:r>
          </w:p>
        </w:tc>
      </w:tr>
      <w:tr>
        <w:tblPrEx>
          <w:tblCellMar>
            <w:top w:w="0" w:type="dxa"/>
            <w:left w:w="0" w:type="dxa"/>
            <w:bottom w:w="0" w:type="dxa"/>
            <w:right w:w="0" w:type="dxa"/>
          </w:tblCellMar>
        </w:tblPrEx>
        <w:trPr>
          <w:trHeight w:val="1911" w:hRule="atLeast"/>
          <w:jc w:val="center"/>
        </w:trPr>
        <w:tc>
          <w:tcPr>
            <w:tcW w:w="545"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adjustRightInd w:val="0"/>
              <w:snapToGrid w:val="0"/>
              <w:spacing w:line="580" w:lineRule="exact"/>
              <w:jc w:val="center"/>
              <w:textAlignment w:val="center"/>
              <w:rPr>
                <w:rFonts w:ascii="Arial" w:hAnsi="Arial" w:cs="Arial"/>
                <w:b/>
                <w:bCs/>
                <w:color w:val="000000"/>
                <w:kern w:val="0"/>
                <w:sz w:val="24"/>
                <w:szCs w:val="24"/>
              </w:rPr>
            </w:pPr>
          </w:p>
        </w:tc>
        <w:tc>
          <w:tcPr>
            <w:tcW w:w="6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Arial" w:hAnsi="Arial" w:cs="Arial"/>
                <w:b/>
                <w:bCs/>
                <w:color w:val="000000"/>
                <w:kern w:val="0"/>
                <w:sz w:val="24"/>
                <w:szCs w:val="24"/>
              </w:rPr>
            </w:pPr>
          </w:p>
        </w:tc>
        <w:tc>
          <w:tcPr>
            <w:tcW w:w="17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党员教育教学资源库建设工作</w:t>
            </w:r>
          </w:p>
        </w:tc>
        <w:tc>
          <w:tcPr>
            <w:tcW w:w="1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“灯塔-枣庄党建在线”《乡村振兴课堂》网络平台建设。</w:t>
            </w:r>
          </w:p>
        </w:tc>
        <w:tc>
          <w:tcPr>
            <w:tcW w:w="14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default"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《中共山东省委办公厅印发&lt;关于贯彻&lt;2019-2023年全国党员教育培训工作规划&gt;的实施意见&gt;的通知》</w:t>
            </w:r>
          </w:p>
        </w:tc>
        <w:tc>
          <w:tcPr>
            <w:tcW w:w="28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为全市党员提供分类明晰、内容充实的党员教育学习资源。</w:t>
            </w:r>
          </w:p>
        </w:tc>
        <w:tc>
          <w:tcPr>
            <w:tcW w:w="1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bCs/>
                <w:color w:val="auto"/>
                <w:sz w:val="20"/>
                <w:szCs w:val="20"/>
                <w:lang w:val="en-US" w:eastAsia="zh-CN"/>
              </w:rPr>
              <w:t>承办：</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default"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课件科，8685897</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lang w:val="en-US" w:eastAsia="zh-CN"/>
              </w:rPr>
            </w:pPr>
            <w:r>
              <w:rPr>
                <w:rFonts w:hint="eastAsia" w:ascii="仿宋" w:hAnsi="仿宋" w:eastAsia="仿宋"/>
                <w:b w:val="0"/>
                <w:bCs w:val="0"/>
                <w:color w:val="auto"/>
                <w:sz w:val="20"/>
                <w:szCs w:val="20"/>
                <w:lang w:val="en-US" w:eastAsia="zh-CN"/>
              </w:rPr>
              <w:t>市政大厦239房间</w:t>
            </w:r>
          </w:p>
        </w:tc>
        <w:tc>
          <w:tcPr>
            <w:tcW w:w="3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1.通过策划制作、社会征集、交流协作等多种方式，整合优质党员教育电视片教材充实到《乡村振兴课堂》网络平台，并进行分类发布。</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2.对《乡村振兴课堂》网络平台进行常规维护。</w:t>
            </w:r>
          </w:p>
        </w:tc>
        <w:tc>
          <w:tcPr>
            <w:tcW w:w="6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Times New Roman"/>
                <w:b w:val="0"/>
                <w:bCs w:val="0"/>
                <w:color w:val="auto"/>
                <w:kern w:val="2"/>
                <w:sz w:val="20"/>
                <w:szCs w:val="20"/>
                <w:lang w:val="en-US" w:eastAsia="zh-CN" w:bidi="ar-SA"/>
              </w:rPr>
            </w:pPr>
            <w:r>
              <w:rPr>
                <w:rFonts w:hint="eastAsia" w:ascii="仿宋" w:hAnsi="仿宋" w:eastAsia="仿宋"/>
                <w:b w:val="0"/>
                <w:bCs w:val="0"/>
                <w:color w:val="auto"/>
                <w:sz w:val="20"/>
                <w:szCs w:val="20"/>
                <w:lang w:val="en-US" w:eastAsia="zh-CN"/>
              </w:rPr>
              <w:t>长期</w:t>
            </w:r>
          </w:p>
        </w:tc>
      </w:tr>
      <w:tr>
        <w:tblPrEx>
          <w:tblCellMar>
            <w:top w:w="0" w:type="dxa"/>
            <w:left w:w="0" w:type="dxa"/>
            <w:bottom w:w="0" w:type="dxa"/>
            <w:right w:w="0" w:type="dxa"/>
          </w:tblCellMar>
        </w:tblPrEx>
        <w:trPr>
          <w:trHeight w:val="765" w:hRule="atLeast"/>
          <w:jc w:val="center"/>
        </w:trPr>
        <w:tc>
          <w:tcPr>
            <w:tcW w:w="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b w:val="0"/>
                <w:bCs w:val="0"/>
                <w:color w:val="auto"/>
                <w:sz w:val="20"/>
                <w:szCs w:val="20"/>
                <w:lang w:val="en-US" w:eastAsia="zh-CN"/>
              </w:rPr>
            </w:pPr>
            <w:r>
              <w:rPr>
                <w:rFonts w:hint="eastAsia" w:ascii="仿宋" w:hAnsi="仿宋" w:eastAsia="仿宋"/>
                <w:b/>
                <w:bCs/>
                <w:color w:val="auto"/>
                <w:sz w:val="20"/>
                <w:szCs w:val="20"/>
                <w:lang w:val="en-US" w:eastAsia="zh-CN"/>
              </w:rPr>
              <w:t>3</w:t>
            </w:r>
          </w:p>
        </w:tc>
        <w:tc>
          <w:tcPr>
            <w:tcW w:w="6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党建信息化平台指导协调工作和“灯塔—党建在线”网络平台运行维护工作</w:t>
            </w:r>
          </w:p>
        </w:tc>
        <w:tc>
          <w:tcPr>
            <w:tcW w:w="17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统筹推进全市“一网覆盖”工作</w:t>
            </w:r>
          </w:p>
        </w:tc>
        <w:tc>
          <w:tcPr>
            <w:tcW w:w="1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全市党建信息化平台统筹整合、系统对接联通，推进“灯塔—党建在线”一网覆盖工作。</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p>
        </w:tc>
        <w:tc>
          <w:tcPr>
            <w:tcW w:w="14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关于调整党员干部现代远程教育中心机构编制事项的批复（枣编发〔2019〕131号</w:t>
            </w:r>
          </w:p>
        </w:tc>
        <w:tc>
          <w:tcPr>
            <w:tcW w:w="28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1.《中共山东省委组织部</w:t>
            </w:r>
            <w:r>
              <w:rPr>
                <w:rFonts w:hint="default" w:ascii="仿宋" w:hAnsi="仿宋" w:eastAsia="仿宋"/>
                <w:b w:val="0"/>
                <w:bCs w:val="0"/>
                <w:color w:val="auto"/>
                <w:sz w:val="20"/>
                <w:szCs w:val="20"/>
                <w:lang w:val="en-US" w:eastAsia="zh-CN"/>
              </w:rPr>
              <w:t xml:space="preserve">党员教育中心 </w:t>
            </w:r>
            <w:r>
              <w:rPr>
                <w:rFonts w:hint="eastAsia" w:ascii="仿宋" w:hAnsi="仿宋" w:eastAsia="仿宋"/>
                <w:b w:val="0"/>
                <w:bCs w:val="0"/>
                <w:color w:val="auto"/>
                <w:sz w:val="20"/>
                <w:szCs w:val="20"/>
                <w:lang w:val="en-US" w:eastAsia="zh-CN"/>
              </w:rPr>
              <w:t xml:space="preserve">2020 </w:t>
            </w:r>
            <w:r>
              <w:rPr>
                <w:rFonts w:hint="default" w:ascii="仿宋" w:hAnsi="仿宋" w:eastAsia="仿宋"/>
                <w:b w:val="0"/>
                <w:bCs w:val="0"/>
                <w:color w:val="auto"/>
                <w:sz w:val="20"/>
                <w:szCs w:val="20"/>
                <w:lang w:val="en-US" w:eastAsia="zh-CN"/>
              </w:rPr>
              <w:t>年工作要点》（鲁组</w:t>
            </w:r>
            <w:r>
              <w:rPr>
                <w:rFonts w:hint="eastAsia" w:ascii="仿宋" w:hAnsi="仿宋" w:eastAsia="仿宋"/>
                <w:b w:val="0"/>
                <w:bCs w:val="0"/>
                <w:color w:val="auto"/>
                <w:sz w:val="20"/>
                <w:szCs w:val="20"/>
                <w:lang w:val="en-US" w:eastAsia="zh-CN"/>
              </w:rPr>
              <w:t>党教字</w:t>
            </w:r>
            <w:r>
              <w:rPr>
                <w:rFonts w:hint="default" w:ascii="仿宋" w:hAnsi="仿宋" w:eastAsia="仿宋"/>
                <w:b w:val="0"/>
                <w:bCs w:val="0"/>
                <w:color w:val="auto"/>
                <w:sz w:val="20"/>
                <w:szCs w:val="20"/>
                <w:lang w:val="en-US" w:eastAsia="zh-CN"/>
              </w:rPr>
              <w:t>〔20</w:t>
            </w:r>
            <w:r>
              <w:rPr>
                <w:rFonts w:hint="eastAsia" w:ascii="仿宋" w:hAnsi="仿宋" w:eastAsia="仿宋"/>
                <w:b w:val="0"/>
                <w:bCs w:val="0"/>
                <w:color w:val="auto"/>
                <w:sz w:val="20"/>
                <w:szCs w:val="20"/>
                <w:lang w:val="en-US" w:eastAsia="zh-CN"/>
              </w:rPr>
              <w:t>20</w:t>
            </w:r>
            <w:r>
              <w:rPr>
                <w:rFonts w:hint="default" w:ascii="仿宋" w:hAnsi="仿宋" w:eastAsia="仿宋"/>
                <w:b w:val="0"/>
                <w:bCs w:val="0"/>
                <w:color w:val="auto"/>
                <w:sz w:val="20"/>
                <w:szCs w:val="20"/>
                <w:lang w:val="en-US" w:eastAsia="zh-CN"/>
              </w:rPr>
              <w:t>〕</w:t>
            </w:r>
            <w:r>
              <w:rPr>
                <w:rFonts w:hint="eastAsia" w:ascii="仿宋" w:hAnsi="仿宋" w:eastAsia="仿宋"/>
                <w:b w:val="0"/>
                <w:bCs w:val="0"/>
                <w:color w:val="auto"/>
                <w:sz w:val="20"/>
                <w:szCs w:val="20"/>
                <w:lang w:val="en-US" w:eastAsia="zh-CN"/>
              </w:rPr>
              <w:t>2</w:t>
            </w:r>
            <w:r>
              <w:rPr>
                <w:rFonts w:hint="default" w:ascii="仿宋" w:hAnsi="仿宋" w:eastAsia="仿宋"/>
                <w:b w:val="0"/>
                <w:bCs w:val="0"/>
                <w:color w:val="auto"/>
                <w:sz w:val="20"/>
                <w:szCs w:val="20"/>
                <w:lang w:val="en-US" w:eastAsia="zh-CN"/>
              </w:rPr>
              <w:t>号）</w:t>
            </w:r>
            <w:r>
              <w:rPr>
                <w:rFonts w:hint="eastAsia" w:ascii="仿宋" w:hAnsi="仿宋" w:eastAsia="仿宋"/>
                <w:b w:val="0"/>
                <w:bCs w:val="0"/>
                <w:color w:val="auto"/>
                <w:sz w:val="20"/>
                <w:szCs w:val="20"/>
                <w:lang w:val="en-US" w:eastAsia="zh-CN"/>
              </w:rPr>
              <w:t>第12项。</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2.按照省部要求，逐步形成以“灯塔—党建在线”为主导，系统应用上下联动、宣传门户分级维护、数据资源授权共享的工作格局。</w:t>
            </w:r>
          </w:p>
        </w:tc>
        <w:tc>
          <w:tcPr>
            <w:tcW w:w="1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bCs/>
                <w:color w:val="auto"/>
                <w:sz w:val="20"/>
                <w:szCs w:val="20"/>
                <w:lang w:val="en-US" w:eastAsia="zh-CN"/>
              </w:rPr>
            </w:pPr>
            <w:r>
              <w:rPr>
                <w:rFonts w:hint="eastAsia" w:ascii="仿宋" w:hAnsi="仿宋" w:eastAsia="仿宋"/>
                <w:b/>
                <w:bCs/>
                <w:color w:val="auto"/>
                <w:sz w:val="20"/>
                <w:szCs w:val="20"/>
                <w:lang w:val="en-US" w:eastAsia="zh-CN"/>
              </w:rPr>
              <w:t>承办：</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网络科，8685887</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市政大厦201房间</w:t>
            </w:r>
          </w:p>
        </w:tc>
        <w:tc>
          <w:tcPr>
            <w:tcW w:w="3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1.按照省部要求，结合模块化工作思路，依托“灯塔—党建在线”推进全市党建信息化资源整合共享，加强全市党建信息化平台统筹整合；</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2.以省接口对接标准为规范，鼓励各区（市）按照标准规范，探索开发本地本领域个性化应用系统。</w:t>
            </w:r>
          </w:p>
        </w:tc>
        <w:tc>
          <w:tcPr>
            <w:tcW w:w="6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长期</w:t>
            </w:r>
          </w:p>
        </w:tc>
      </w:tr>
      <w:tr>
        <w:tblPrEx>
          <w:tblCellMar>
            <w:top w:w="0" w:type="dxa"/>
            <w:left w:w="0" w:type="dxa"/>
            <w:bottom w:w="0" w:type="dxa"/>
            <w:right w:w="0" w:type="dxa"/>
          </w:tblCellMar>
        </w:tblPrEx>
        <w:trPr>
          <w:trHeight w:val="4953" w:hRule="atLeast"/>
          <w:jc w:val="center"/>
        </w:trPr>
        <w:tc>
          <w:tcPr>
            <w:tcW w:w="54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b w:val="0"/>
                <w:bCs w:val="0"/>
                <w:color w:val="auto"/>
                <w:sz w:val="20"/>
                <w:szCs w:val="20"/>
                <w:lang w:val="en-US" w:eastAsia="zh-CN"/>
              </w:rPr>
            </w:pPr>
            <w:r>
              <w:rPr>
                <w:rFonts w:hint="eastAsia" w:ascii="仿宋" w:hAnsi="仿宋" w:eastAsia="仿宋"/>
                <w:b/>
                <w:bCs/>
                <w:color w:val="auto"/>
                <w:sz w:val="20"/>
                <w:szCs w:val="20"/>
                <w:lang w:val="en-US" w:eastAsia="zh-CN"/>
              </w:rPr>
              <w:t>3</w:t>
            </w:r>
          </w:p>
        </w:tc>
        <w:tc>
          <w:tcPr>
            <w:tcW w:w="6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党建信息化平台指导协调工作和“灯塔—党建在线”网络平台运行维护工作</w:t>
            </w:r>
          </w:p>
        </w:tc>
        <w:tc>
          <w:tcPr>
            <w:tcW w:w="17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系统推广、维护等</w:t>
            </w:r>
          </w:p>
        </w:tc>
        <w:tc>
          <w:tcPr>
            <w:tcW w:w="1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“灯塔—党建在线”网络平台业务应用系统推广应用、优化完善、日常维护和日常管理工作。</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p>
        </w:tc>
        <w:tc>
          <w:tcPr>
            <w:tcW w:w="14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关于调整党员干部现代远程教育中心机构编制事项的批复（枣编发〔2019〕131号</w:t>
            </w:r>
          </w:p>
        </w:tc>
        <w:tc>
          <w:tcPr>
            <w:tcW w:w="28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1.《中共山东省委组织部</w:t>
            </w:r>
            <w:r>
              <w:rPr>
                <w:rFonts w:hint="default" w:ascii="仿宋" w:hAnsi="仿宋" w:eastAsia="仿宋"/>
                <w:b w:val="0"/>
                <w:bCs w:val="0"/>
                <w:color w:val="auto"/>
                <w:sz w:val="20"/>
                <w:szCs w:val="20"/>
                <w:lang w:val="en-US" w:eastAsia="zh-CN"/>
              </w:rPr>
              <w:t xml:space="preserve">党员教育中心 </w:t>
            </w:r>
            <w:r>
              <w:rPr>
                <w:rFonts w:hint="eastAsia" w:ascii="仿宋" w:hAnsi="仿宋" w:eastAsia="仿宋"/>
                <w:b w:val="0"/>
                <w:bCs w:val="0"/>
                <w:color w:val="auto"/>
                <w:sz w:val="20"/>
                <w:szCs w:val="20"/>
                <w:lang w:val="en-US" w:eastAsia="zh-CN"/>
              </w:rPr>
              <w:t xml:space="preserve">2020 </w:t>
            </w:r>
            <w:r>
              <w:rPr>
                <w:rFonts w:hint="default" w:ascii="仿宋" w:hAnsi="仿宋" w:eastAsia="仿宋"/>
                <w:b w:val="0"/>
                <w:bCs w:val="0"/>
                <w:color w:val="auto"/>
                <w:sz w:val="20"/>
                <w:szCs w:val="20"/>
                <w:lang w:val="en-US" w:eastAsia="zh-CN"/>
              </w:rPr>
              <w:t>年工作要点》（鲁组</w:t>
            </w:r>
            <w:r>
              <w:rPr>
                <w:rFonts w:hint="eastAsia" w:ascii="仿宋" w:hAnsi="仿宋" w:eastAsia="仿宋"/>
                <w:b w:val="0"/>
                <w:bCs w:val="0"/>
                <w:color w:val="auto"/>
                <w:sz w:val="20"/>
                <w:szCs w:val="20"/>
                <w:lang w:val="en-US" w:eastAsia="zh-CN"/>
              </w:rPr>
              <w:t>党教字</w:t>
            </w:r>
            <w:r>
              <w:rPr>
                <w:rFonts w:hint="default" w:ascii="仿宋" w:hAnsi="仿宋" w:eastAsia="仿宋"/>
                <w:b w:val="0"/>
                <w:bCs w:val="0"/>
                <w:color w:val="auto"/>
                <w:sz w:val="20"/>
                <w:szCs w:val="20"/>
                <w:lang w:val="en-US" w:eastAsia="zh-CN"/>
              </w:rPr>
              <w:t>〔20</w:t>
            </w:r>
            <w:r>
              <w:rPr>
                <w:rFonts w:hint="eastAsia" w:ascii="仿宋" w:hAnsi="仿宋" w:eastAsia="仿宋"/>
                <w:b w:val="0"/>
                <w:bCs w:val="0"/>
                <w:color w:val="auto"/>
                <w:sz w:val="20"/>
                <w:szCs w:val="20"/>
                <w:lang w:val="en-US" w:eastAsia="zh-CN"/>
              </w:rPr>
              <w:t>20</w:t>
            </w:r>
            <w:r>
              <w:rPr>
                <w:rFonts w:hint="default" w:ascii="仿宋" w:hAnsi="仿宋" w:eastAsia="仿宋"/>
                <w:b w:val="0"/>
                <w:bCs w:val="0"/>
                <w:color w:val="auto"/>
                <w:sz w:val="20"/>
                <w:szCs w:val="20"/>
                <w:lang w:val="en-US" w:eastAsia="zh-CN"/>
              </w:rPr>
              <w:t>〕</w:t>
            </w:r>
            <w:r>
              <w:rPr>
                <w:rFonts w:hint="eastAsia" w:ascii="仿宋" w:hAnsi="仿宋" w:eastAsia="仿宋"/>
                <w:b w:val="0"/>
                <w:bCs w:val="0"/>
                <w:color w:val="auto"/>
                <w:sz w:val="20"/>
                <w:szCs w:val="20"/>
                <w:lang w:val="en-US" w:eastAsia="zh-CN"/>
              </w:rPr>
              <w:t>2</w:t>
            </w:r>
            <w:r>
              <w:rPr>
                <w:rFonts w:hint="default" w:ascii="仿宋" w:hAnsi="仿宋" w:eastAsia="仿宋"/>
                <w:b w:val="0"/>
                <w:bCs w:val="0"/>
                <w:color w:val="auto"/>
                <w:sz w:val="20"/>
                <w:szCs w:val="20"/>
                <w:lang w:val="en-US" w:eastAsia="zh-CN"/>
              </w:rPr>
              <w:t>号）</w:t>
            </w:r>
            <w:r>
              <w:rPr>
                <w:rFonts w:hint="eastAsia" w:ascii="仿宋" w:hAnsi="仿宋" w:eastAsia="仿宋"/>
                <w:b w:val="0"/>
                <w:bCs w:val="0"/>
                <w:color w:val="auto"/>
                <w:sz w:val="20"/>
                <w:szCs w:val="20"/>
                <w:lang w:val="en-US" w:eastAsia="zh-CN"/>
              </w:rPr>
              <w:t>第11项。</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2.继续加大山东 e 支部、党务村（居）务财务公开等业务应用系统推广使用力度，不断深化党建工作传统优势与现代信息技术的融合。</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3.落实好党组织和党员数据采集、维护、更新制度，定期开展数据库问题排查整改，组织各级做好数据日常维护工作。</w:t>
            </w:r>
          </w:p>
        </w:tc>
        <w:tc>
          <w:tcPr>
            <w:tcW w:w="1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bCs/>
                <w:color w:val="auto"/>
                <w:sz w:val="20"/>
                <w:szCs w:val="20"/>
                <w:lang w:val="en-US" w:eastAsia="zh-CN"/>
              </w:rPr>
            </w:pPr>
            <w:r>
              <w:rPr>
                <w:rFonts w:hint="eastAsia" w:ascii="仿宋" w:hAnsi="仿宋" w:eastAsia="仿宋"/>
                <w:b/>
                <w:bCs/>
                <w:color w:val="auto"/>
                <w:sz w:val="20"/>
                <w:szCs w:val="20"/>
                <w:lang w:val="en-US" w:eastAsia="zh-CN"/>
              </w:rPr>
              <w:t>承办：</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网络科，8685887</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市政大厦201房间</w:t>
            </w:r>
          </w:p>
        </w:tc>
        <w:tc>
          <w:tcPr>
            <w:tcW w:w="3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1.每月对各市属党（工）委“e支部”“三务”公开等系统使用情况进行通报，对发现问题及时进行反馈。</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2.督促各级党组织进一步加强党组织和党员信息日常管理维护，及时同步更新相关信息数据，确保所属党组织和党员数据准确完整。</w:t>
            </w:r>
          </w:p>
        </w:tc>
        <w:tc>
          <w:tcPr>
            <w:tcW w:w="6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长期</w:t>
            </w:r>
          </w:p>
        </w:tc>
      </w:tr>
      <w:tr>
        <w:tblPrEx>
          <w:tblCellMar>
            <w:top w:w="0" w:type="dxa"/>
            <w:left w:w="0" w:type="dxa"/>
            <w:bottom w:w="0" w:type="dxa"/>
            <w:right w:w="0" w:type="dxa"/>
          </w:tblCellMar>
        </w:tblPrEx>
        <w:trPr>
          <w:trHeight w:val="3218" w:hRule="atLeast"/>
          <w:jc w:val="center"/>
        </w:trPr>
        <w:tc>
          <w:tcPr>
            <w:tcW w:w="5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b w:val="0"/>
                <w:bCs w:val="0"/>
                <w:color w:val="auto"/>
                <w:sz w:val="20"/>
                <w:szCs w:val="20"/>
                <w:lang w:val="en-US" w:eastAsia="zh-CN"/>
              </w:rPr>
            </w:pPr>
          </w:p>
        </w:tc>
        <w:tc>
          <w:tcPr>
            <w:tcW w:w="6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val="0"/>
                <w:bCs w:val="0"/>
                <w:color w:val="auto"/>
                <w:sz w:val="20"/>
                <w:szCs w:val="20"/>
                <w:lang w:val="en-US" w:eastAsia="zh-CN"/>
              </w:rPr>
            </w:pPr>
          </w:p>
        </w:tc>
        <w:tc>
          <w:tcPr>
            <w:tcW w:w="17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“灯塔”大数据分析运用</w:t>
            </w:r>
          </w:p>
        </w:tc>
        <w:tc>
          <w:tcPr>
            <w:tcW w:w="1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“灯塔—党建在线”网络平台大数据挖掘分析，编写 “灯塔”大数据报告等工作。</w:t>
            </w:r>
          </w:p>
        </w:tc>
        <w:tc>
          <w:tcPr>
            <w:tcW w:w="14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关于调整党员干部现代远程教育中心机构编制事项的批复（枣编发〔2019〕131号</w:t>
            </w:r>
          </w:p>
        </w:tc>
        <w:tc>
          <w:tcPr>
            <w:tcW w:w="28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1.《中共山东省委组织部</w:t>
            </w:r>
            <w:r>
              <w:rPr>
                <w:rFonts w:hint="default" w:ascii="仿宋" w:hAnsi="仿宋" w:eastAsia="仿宋"/>
                <w:b w:val="0"/>
                <w:bCs w:val="0"/>
                <w:color w:val="auto"/>
                <w:sz w:val="20"/>
                <w:szCs w:val="20"/>
                <w:lang w:val="en-US" w:eastAsia="zh-CN"/>
              </w:rPr>
              <w:t xml:space="preserve">党员教育中心 </w:t>
            </w:r>
            <w:r>
              <w:rPr>
                <w:rFonts w:hint="eastAsia" w:ascii="仿宋" w:hAnsi="仿宋" w:eastAsia="仿宋"/>
                <w:b w:val="0"/>
                <w:bCs w:val="0"/>
                <w:color w:val="auto"/>
                <w:sz w:val="20"/>
                <w:szCs w:val="20"/>
                <w:lang w:val="en-US" w:eastAsia="zh-CN"/>
              </w:rPr>
              <w:t xml:space="preserve">2020 </w:t>
            </w:r>
            <w:r>
              <w:rPr>
                <w:rFonts w:hint="default" w:ascii="仿宋" w:hAnsi="仿宋" w:eastAsia="仿宋"/>
                <w:b w:val="0"/>
                <w:bCs w:val="0"/>
                <w:color w:val="auto"/>
                <w:sz w:val="20"/>
                <w:szCs w:val="20"/>
                <w:lang w:val="en-US" w:eastAsia="zh-CN"/>
              </w:rPr>
              <w:t>年工作要点》（鲁组</w:t>
            </w:r>
            <w:r>
              <w:rPr>
                <w:rFonts w:hint="eastAsia" w:ascii="仿宋" w:hAnsi="仿宋" w:eastAsia="仿宋"/>
                <w:b w:val="0"/>
                <w:bCs w:val="0"/>
                <w:color w:val="auto"/>
                <w:sz w:val="20"/>
                <w:szCs w:val="20"/>
                <w:lang w:val="en-US" w:eastAsia="zh-CN"/>
              </w:rPr>
              <w:t>党教字</w:t>
            </w:r>
            <w:r>
              <w:rPr>
                <w:rFonts w:hint="default" w:ascii="仿宋" w:hAnsi="仿宋" w:eastAsia="仿宋"/>
                <w:b w:val="0"/>
                <w:bCs w:val="0"/>
                <w:color w:val="auto"/>
                <w:sz w:val="20"/>
                <w:szCs w:val="20"/>
                <w:lang w:val="en-US" w:eastAsia="zh-CN"/>
              </w:rPr>
              <w:t>〔20</w:t>
            </w:r>
            <w:r>
              <w:rPr>
                <w:rFonts w:hint="eastAsia" w:ascii="仿宋" w:hAnsi="仿宋" w:eastAsia="仿宋"/>
                <w:b w:val="0"/>
                <w:bCs w:val="0"/>
                <w:color w:val="auto"/>
                <w:sz w:val="20"/>
                <w:szCs w:val="20"/>
                <w:lang w:val="en-US" w:eastAsia="zh-CN"/>
              </w:rPr>
              <w:t>20</w:t>
            </w:r>
            <w:r>
              <w:rPr>
                <w:rFonts w:hint="default" w:ascii="仿宋" w:hAnsi="仿宋" w:eastAsia="仿宋"/>
                <w:b w:val="0"/>
                <w:bCs w:val="0"/>
                <w:color w:val="auto"/>
                <w:sz w:val="20"/>
                <w:szCs w:val="20"/>
                <w:lang w:val="en-US" w:eastAsia="zh-CN"/>
              </w:rPr>
              <w:t>〕</w:t>
            </w:r>
            <w:r>
              <w:rPr>
                <w:rFonts w:hint="eastAsia" w:ascii="仿宋" w:hAnsi="仿宋" w:eastAsia="仿宋"/>
                <w:b w:val="0"/>
                <w:bCs w:val="0"/>
                <w:color w:val="auto"/>
                <w:sz w:val="20"/>
                <w:szCs w:val="20"/>
                <w:lang w:val="en-US" w:eastAsia="zh-CN"/>
              </w:rPr>
              <w:t>2</w:t>
            </w:r>
            <w:r>
              <w:rPr>
                <w:rFonts w:hint="default" w:ascii="仿宋" w:hAnsi="仿宋" w:eastAsia="仿宋"/>
                <w:b w:val="0"/>
                <w:bCs w:val="0"/>
                <w:color w:val="auto"/>
                <w:sz w:val="20"/>
                <w:szCs w:val="20"/>
                <w:lang w:val="en-US" w:eastAsia="zh-CN"/>
              </w:rPr>
              <w:t>号）</w:t>
            </w:r>
            <w:r>
              <w:rPr>
                <w:rFonts w:hint="eastAsia" w:ascii="仿宋" w:hAnsi="仿宋" w:eastAsia="仿宋"/>
                <w:b w:val="0"/>
                <w:bCs w:val="0"/>
                <w:color w:val="auto"/>
                <w:sz w:val="20"/>
                <w:szCs w:val="20"/>
                <w:lang w:val="en-US" w:eastAsia="zh-CN"/>
              </w:rPr>
              <w:t>第14项。</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2.对接业务科室工作需要，加强数据挖掘分析，实时掌握基层党组织和党员队伍的现状。</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3.编发灯塔数据报告，为科学决策、推动工作提供数据支撑。</w:t>
            </w:r>
          </w:p>
        </w:tc>
        <w:tc>
          <w:tcPr>
            <w:tcW w:w="1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bCs/>
                <w:color w:val="auto"/>
                <w:sz w:val="20"/>
                <w:szCs w:val="20"/>
                <w:lang w:val="en-US" w:eastAsia="zh-CN"/>
              </w:rPr>
            </w:pPr>
            <w:r>
              <w:rPr>
                <w:rFonts w:hint="eastAsia" w:ascii="仿宋" w:hAnsi="仿宋" w:eastAsia="仿宋"/>
                <w:b/>
                <w:bCs/>
                <w:color w:val="auto"/>
                <w:sz w:val="20"/>
                <w:szCs w:val="20"/>
                <w:lang w:val="en-US" w:eastAsia="zh-CN"/>
              </w:rPr>
              <w:t>承办：</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网络科，8685887</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市政大厦201房间</w:t>
            </w:r>
          </w:p>
        </w:tc>
        <w:tc>
          <w:tcPr>
            <w:tcW w:w="3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1.强化线上对线下工作的督导优势，做到线上与线下工作保持同步，线上信息能及时、准确反映线下工作开展情况。</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2.加强数据挖掘分析，实时掌握基层党组织和党员队伍的现状，按照季度节点，编发“灯塔”数据报告，为科学决策、推动工作提供数据支撑。</w:t>
            </w:r>
          </w:p>
        </w:tc>
        <w:tc>
          <w:tcPr>
            <w:tcW w:w="6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长期</w:t>
            </w:r>
          </w:p>
        </w:tc>
      </w:tr>
      <w:tr>
        <w:tblPrEx>
          <w:tblCellMar>
            <w:top w:w="0" w:type="dxa"/>
            <w:left w:w="0" w:type="dxa"/>
            <w:bottom w:w="0" w:type="dxa"/>
            <w:right w:w="0" w:type="dxa"/>
          </w:tblCellMar>
        </w:tblPrEx>
        <w:trPr>
          <w:trHeight w:val="4181" w:hRule="atLeast"/>
          <w:jc w:val="center"/>
        </w:trPr>
        <w:tc>
          <w:tcPr>
            <w:tcW w:w="54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b w:val="0"/>
                <w:bCs w:val="0"/>
                <w:color w:val="auto"/>
                <w:sz w:val="20"/>
                <w:szCs w:val="20"/>
                <w:lang w:val="en-US" w:eastAsia="zh-CN"/>
              </w:rPr>
            </w:pPr>
            <w:r>
              <w:rPr>
                <w:rFonts w:hint="eastAsia" w:ascii="仿宋" w:hAnsi="仿宋" w:eastAsia="仿宋"/>
                <w:b/>
                <w:bCs/>
                <w:color w:val="auto"/>
                <w:sz w:val="20"/>
                <w:szCs w:val="20"/>
                <w:lang w:val="en-US" w:eastAsia="zh-CN"/>
              </w:rPr>
              <w:t>3</w:t>
            </w:r>
          </w:p>
        </w:tc>
        <w:tc>
          <w:tcPr>
            <w:tcW w:w="6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党建信息化平台指导协调工作和“灯塔—党建在线”网络平台运行维护工作</w:t>
            </w:r>
          </w:p>
        </w:tc>
        <w:tc>
          <w:tcPr>
            <w:tcW w:w="17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做好“灯塔—党建在线”网络平台网络安全防护</w:t>
            </w:r>
          </w:p>
        </w:tc>
        <w:tc>
          <w:tcPr>
            <w:tcW w:w="1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“灯塔—党建在线”网络平台安全管理工作。</w:t>
            </w:r>
          </w:p>
        </w:tc>
        <w:tc>
          <w:tcPr>
            <w:tcW w:w="14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关于调整党员干部现代远程教育中心机构编制事项的批复（枣编发〔2019〕131号</w:t>
            </w:r>
          </w:p>
        </w:tc>
        <w:tc>
          <w:tcPr>
            <w:tcW w:w="28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1.《中共山东省委组织部</w:t>
            </w:r>
            <w:r>
              <w:rPr>
                <w:rFonts w:hint="default" w:ascii="仿宋" w:hAnsi="仿宋" w:eastAsia="仿宋"/>
                <w:b w:val="0"/>
                <w:bCs w:val="0"/>
                <w:color w:val="auto"/>
                <w:sz w:val="20"/>
                <w:szCs w:val="20"/>
                <w:highlight w:val="none"/>
                <w:lang w:val="en-US" w:eastAsia="zh-CN"/>
              </w:rPr>
              <w:t xml:space="preserve">党员教育中心 </w:t>
            </w:r>
            <w:r>
              <w:rPr>
                <w:rFonts w:hint="eastAsia" w:ascii="仿宋" w:hAnsi="仿宋" w:eastAsia="仿宋"/>
                <w:b w:val="0"/>
                <w:bCs w:val="0"/>
                <w:color w:val="auto"/>
                <w:sz w:val="20"/>
                <w:szCs w:val="20"/>
                <w:highlight w:val="none"/>
                <w:lang w:val="en-US" w:eastAsia="zh-CN"/>
              </w:rPr>
              <w:t xml:space="preserve">2020 </w:t>
            </w:r>
            <w:r>
              <w:rPr>
                <w:rFonts w:hint="default" w:ascii="仿宋" w:hAnsi="仿宋" w:eastAsia="仿宋"/>
                <w:b w:val="0"/>
                <w:bCs w:val="0"/>
                <w:color w:val="auto"/>
                <w:sz w:val="20"/>
                <w:szCs w:val="20"/>
                <w:highlight w:val="none"/>
                <w:lang w:val="en-US" w:eastAsia="zh-CN"/>
              </w:rPr>
              <w:t>年工作要点》（鲁组</w:t>
            </w:r>
            <w:r>
              <w:rPr>
                <w:rFonts w:hint="eastAsia" w:ascii="仿宋" w:hAnsi="仿宋" w:eastAsia="仿宋"/>
                <w:b w:val="0"/>
                <w:bCs w:val="0"/>
                <w:color w:val="auto"/>
                <w:sz w:val="20"/>
                <w:szCs w:val="20"/>
                <w:highlight w:val="none"/>
                <w:lang w:val="en-US" w:eastAsia="zh-CN"/>
              </w:rPr>
              <w:t>党教字</w:t>
            </w:r>
            <w:r>
              <w:rPr>
                <w:rFonts w:hint="default" w:ascii="仿宋" w:hAnsi="仿宋" w:eastAsia="仿宋"/>
                <w:b w:val="0"/>
                <w:bCs w:val="0"/>
                <w:color w:val="auto"/>
                <w:sz w:val="20"/>
                <w:szCs w:val="20"/>
                <w:highlight w:val="none"/>
                <w:lang w:val="en-US" w:eastAsia="zh-CN"/>
              </w:rPr>
              <w:t>〔20</w:t>
            </w:r>
            <w:r>
              <w:rPr>
                <w:rFonts w:hint="eastAsia" w:ascii="仿宋" w:hAnsi="仿宋" w:eastAsia="仿宋"/>
                <w:b w:val="0"/>
                <w:bCs w:val="0"/>
                <w:color w:val="auto"/>
                <w:sz w:val="20"/>
                <w:szCs w:val="20"/>
                <w:highlight w:val="none"/>
                <w:lang w:val="en-US" w:eastAsia="zh-CN"/>
              </w:rPr>
              <w:t>20</w:t>
            </w:r>
            <w:r>
              <w:rPr>
                <w:rFonts w:hint="default" w:ascii="仿宋" w:hAnsi="仿宋" w:eastAsia="仿宋"/>
                <w:b w:val="0"/>
                <w:bCs w:val="0"/>
                <w:color w:val="auto"/>
                <w:sz w:val="20"/>
                <w:szCs w:val="20"/>
                <w:highlight w:val="none"/>
                <w:lang w:val="en-US" w:eastAsia="zh-CN"/>
              </w:rPr>
              <w:t>〕</w:t>
            </w:r>
            <w:r>
              <w:rPr>
                <w:rFonts w:hint="eastAsia" w:ascii="仿宋" w:hAnsi="仿宋" w:eastAsia="仿宋"/>
                <w:b w:val="0"/>
                <w:bCs w:val="0"/>
                <w:color w:val="auto"/>
                <w:sz w:val="20"/>
                <w:szCs w:val="20"/>
                <w:highlight w:val="none"/>
                <w:lang w:val="en-US" w:eastAsia="zh-CN"/>
              </w:rPr>
              <w:t>2</w:t>
            </w:r>
            <w:r>
              <w:rPr>
                <w:rFonts w:hint="default" w:ascii="仿宋" w:hAnsi="仿宋" w:eastAsia="仿宋"/>
                <w:b w:val="0"/>
                <w:bCs w:val="0"/>
                <w:color w:val="auto"/>
                <w:sz w:val="20"/>
                <w:szCs w:val="20"/>
                <w:highlight w:val="none"/>
                <w:lang w:val="en-US" w:eastAsia="zh-CN"/>
              </w:rPr>
              <w:t>号）</w:t>
            </w:r>
            <w:r>
              <w:rPr>
                <w:rFonts w:hint="eastAsia" w:ascii="仿宋" w:hAnsi="仿宋" w:eastAsia="仿宋"/>
                <w:b w:val="0"/>
                <w:bCs w:val="0"/>
                <w:color w:val="auto"/>
                <w:sz w:val="20"/>
                <w:szCs w:val="20"/>
                <w:highlight w:val="none"/>
                <w:lang w:val="en-US" w:eastAsia="zh-CN"/>
              </w:rPr>
              <w:t>第15项。</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2.严格落实“灯塔—党建在线”网络平台安全运行管理制度。</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3.针对“灯塔—党建在线”网络安全性和可能存在风险，加强前台实时监测、后台安全检测、监管运维单位等操作，确保网络安全、信息安全和数据安全。</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p>
        </w:tc>
        <w:tc>
          <w:tcPr>
            <w:tcW w:w="1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bCs/>
                <w:color w:val="auto"/>
                <w:sz w:val="20"/>
                <w:szCs w:val="20"/>
                <w:highlight w:val="none"/>
                <w:lang w:val="en-US" w:eastAsia="zh-CN"/>
              </w:rPr>
            </w:pPr>
            <w:r>
              <w:rPr>
                <w:rFonts w:hint="eastAsia" w:ascii="仿宋" w:hAnsi="仿宋" w:eastAsia="仿宋"/>
                <w:b/>
                <w:bCs/>
                <w:color w:val="auto"/>
                <w:sz w:val="20"/>
                <w:szCs w:val="20"/>
                <w:highlight w:val="none"/>
                <w:lang w:val="en-US" w:eastAsia="zh-CN"/>
              </w:rPr>
              <w:t>承办：</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网络科，8685887</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市政大厦201房间</w:t>
            </w:r>
          </w:p>
        </w:tc>
        <w:tc>
          <w:tcPr>
            <w:tcW w:w="3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1.抓实市属各党（工）委“灯塔—党建在线”平台管理员、安全员、审计员队伍建设，进一步明确任务、压实责任，及时同省党员教育中心保持沟通对接，做好平台的运行管理维护。</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2.针对“灯塔—党建在线”网络安全性和可能存在风险，加强数据实时监测，确保网络安全、信息安全和数据安全；加强对市属各党（工）委安全员UKey使用、各级管理员权限及人员变更的动态管理。</w:t>
            </w:r>
          </w:p>
        </w:tc>
        <w:tc>
          <w:tcPr>
            <w:tcW w:w="6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长期</w:t>
            </w:r>
          </w:p>
        </w:tc>
      </w:tr>
      <w:tr>
        <w:tblPrEx>
          <w:tblCellMar>
            <w:top w:w="0" w:type="dxa"/>
            <w:left w:w="0" w:type="dxa"/>
            <w:bottom w:w="0" w:type="dxa"/>
            <w:right w:w="0" w:type="dxa"/>
          </w:tblCellMar>
        </w:tblPrEx>
        <w:trPr>
          <w:trHeight w:val="2240" w:hRule="atLeast"/>
          <w:jc w:val="center"/>
        </w:trPr>
        <w:tc>
          <w:tcPr>
            <w:tcW w:w="5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b w:val="0"/>
                <w:bCs w:val="0"/>
                <w:color w:val="auto"/>
                <w:sz w:val="20"/>
                <w:szCs w:val="20"/>
                <w:lang w:val="en-US" w:eastAsia="zh-CN"/>
              </w:rPr>
            </w:pPr>
          </w:p>
        </w:tc>
        <w:tc>
          <w:tcPr>
            <w:tcW w:w="6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val="0"/>
                <w:bCs w:val="0"/>
                <w:color w:val="auto"/>
                <w:sz w:val="20"/>
                <w:szCs w:val="20"/>
                <w:lang w:val="en-US" w:eastAsia="zh-CN"/>
              </w:rPr>
            </w:pPr>
          </w:p>
        </w:tc>
        <w:tc>
          <w:tcPr>
            <w:tcW w:w="17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协调联系各部门单位</w:t>
            </w:r>
          </w:p>
        </w:tc>
        <w:tc>
          <w:tcPr>
            <w:tcW w:w="1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协调联系相关业务部门和服务单位。</w:t>
            </w:r>
          </w:p>
        </w:tc>
        <w:tc>
          <w:tcPr>
            <w:tcW w:w="14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关于调整党员干部现代远程教育中心机构编制事项的批复（枣编发〔2019〕131号</w:t>
            </w:r>
          </w:p>
        </w:tc>
        <w:tc>
          <w:tcPr>
            <w:tcW w:w="28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1.及时解决下级党组织在“灯塔—党建在线”使用中存在的技术问题。</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default"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2.按照上级安排，配合有关部门单位做好新系统的推广使用。</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3.及时传达上级文件精神。</w:t>
            </w:r>
          </w:p>
        </w:tc>
        <w:tc>
          <w:tcPr>
            <w:tcW w:w="19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bCs/>
                <w:color w:val="auto"/>
                <w:sz w:val="20"/>
                <w:szCs w:val="20"/>
                <w:highlight w:val="none"/>
                <w:lang w:val="en-US" w:eastAsia="zh-CN"/>
              </w:rPr>
            </w:pPr>
            <w:r>
              <w:rPr>
                <w:rFonts w:hint="eastAsia" w:ascii="仿宋" w:hAnsi="仿宋" w:eastAsia="仿宋"/>
                <w:b/>
                <w:bCs/>
                <w:color w:val="auto"/>
                <w:sz w:val="20"/>
                <w:szCs w:val="20"/>
                <w:highlight w:val="none"/>
                <w:lang w:val="en-US" w:eastAsia="zh-CN"/>
              </w:rPr>
              <w:t>承办：</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网络科，8685887</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市政大厦201房间</w:t>
            </w:r>
          </w:p>
        </w:tc>
        <w:tc>
          <w:tcPr>
            <w:tcW w:w="30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1.及时了解各党组织运用“灯塔—党建在线”系统中存在的问题，并予以解决。</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jc w:val="both"/>
              <w:textAlignment w:val="auto"/>
              <w:rPr>
                <w:rFonts w:hint="eastAsia" w:ascii="仿宋" w:hAnsi="仿宋" w:eastAsia="仿宋"/>
                <w:b w:val="0"/>
                <w:bCs w:val="0"/>
                <w:color w:val="auto"/>
                <w:sz w:val="20"/>
                <w:szCs w:val="20"/>
                <w:highlight w:val="none"/>
                <w:lang w:val="en-US" w:eastAsia="zh-CN"/>
              </w:rPr>
            </w:pPr>
            <w:r>
              <w:rPr>
                <w:rFonts w:hint="eastAsia" w:ascii="仿宋" w:hAnsi="仿宋" w:eastAsia="仿宋"/>
                <w:b w:val="0"/>
                <w:bCs w:val="0"/>
                <w:color w:val="auto"/>
                <w:sz w:val="20"/>
                <w:szCs w:val="20"/>
                <w:highlight w:val="none"/>
                <w:lang w:val="en-US" w:eastAsia="zh-CN"/>
              </w:rPr>
              <w:t>2.及时传达上级精神，</w:t>
            </w:r>
            <w:r>
              <w:rPr>
                <w:rFonts w:hint="eastAsia" w:ascii="仿宋" w:hAnsi="仿宋" w:eastAsia="仿宋"/>
                <w:b w:val="0"/>
                <w:bCs w:val="0"/>
                <w:color w:val="auto"/>
                <w:sz w:val="20"/>
                <w:szCs w:val="20"/>
                <w:highlight w:val="none"/>
                <w:u w:val="none"/>
                <w:lang w:val="en-US" w:eastAsia="zh-CN"/>
              </w:rPr>
              <w:t>做好新系统的推广使用及技术支持服务工作，</w:t>
            </w:r>
            <w:r>
              <w:rPr>
                <w:rFonts w:hint="eastAsia" w:ascii="仿宋" w:hAnsi="仿宋" w:eastAsia="仿宋"/>
                <w:b w:val="0"/>
                <w:bCs w:val="0"/>
                <w:color w:val="auto"/>
                <w:sz w:val="20"/>
                <w:szCs w:val="20"/>
                <w:highlight w:val="none"/>
                <w:lang w:val="en-US" w:eastAsia="zh-CN"/>
              </w:rPr>
              <w:t>解决各党组织在实际工作中存在的问题。</w:t>
            </w:r>
          </w:p>
        </w:tc>
        <w:tc>
          <w:tcPr>
            <w:tcW w:w="6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b w:val="0"/>
                <w:bCs w:val="0"/>
                <w:color w:val="auto"/>
                <w:sz w:val="20"/>
                <w:szCs w:val="20"/>
                <w:lang w:val="en-US" w:eastAsia="zh-CN"/>
              </w:rPr>
            </w:pPr>
            <w:r>
              <w:rPr>
                <w:rFonts w:hint="eastAsia" w:ascii="仿宋" w:hAnsi="仿宋" w:eastAsia="仿宋"/>
                <w:b w:val="0"/>
                <w:bCs w:val="0"/>
                <w:color w:val="auto"/>
                <w:sz w:val="20"/>
                <w:szCs w:val="20"/>
                <w:lang w:val="en-US" w:eastAsia="zh-CN"/>
              </w:rPr>
              <w:t>长期</w:t>
            </w:r>
          </w:p>
        </w:tc>
      </w:tr>
    </w:tbl>
    <w:p>
      <w:pPr>
        <w:tabs>
          <w:tab w:val="center" w:pos="7707"/>
          <w:tab w:val="left" w:pos="14545"/>
        </w:tabs>
        <w:adjustRightInd w:val="0"/>
        <w:snapToGrid w:val="0"/>
        <w:spacing w:line="580" w:lineRule="exact"/>
        <w:jc w:val="left"/>
      </w:pPr>
      <w:r>
        <w:rPr>
          <w:rFonts w:hint="eastAsia" w:ascii="楷体_GB2312" w:hAnsi="方正小标宋简体" w:eastAsia="楷体_GB2312" w:cs="楷体_GB2312"/>
          <w:b/>
          <w:bCs/>
          <w:sz w:val="32"/>
          <w:szCs w:val="32"/>
          <w:lang w:eastAsia="zh-CN"/>
        </w:rPr>
        <w:tab/>
      </w:r>
      <w:r>
        <w:rPr>
          <w:rFonts w:hint="eastAsia" w:ascii="楷体_GB2312" w:hAnsi="方正小标宋简体" w:eastAsia="楷体_GB2312" w:cs="楷体_GB2312"/>
          <w:b/>
          <w:bCs/>
          <w:sz w:val="32"/>
          <w:szCs w:val="32"/>
        </w:rPr>
        <w:t>中共枣庄市委编办</w:t>
      </w:r>
      <w:r>
        <w:rPr>
          <w:rFonts w:ascii="楷体_GB2312" w:hAnsi="方正小标宋简体" w:eastAsia="楷体_GB2312" w:cs="楷体_GB2312"/>
          <w:b/>
          <w:bCs/>
          <w:sz w:val="32"/>
          <w:szCs w:val="32"/>
        </w:rPr>
        <w:t xml:space="preserve">    </w:t>
      </w:r>
      <w:r>
        <w:rPr>
          <w:rFonts w:hint="eastAsia" w:ascii="楷体_GB2312" w:hAnsi="方正小标宋简体" w:eastAsia="楷体_GB2312" w:cs="楷体_GB2312"/>
          <w:b/>
          <w:bCs/>
          <w:sz w:val="32"/>
          <w:szCs w:val="32"/>
        </w:rPr>
        <w:t>举报投诉电话：</w:t>
      </w:r>
      <w:r>
        <w:rPr>
          <w:rFonts w:ascii="楷体_GB2312" w:hAnsi="方正小标宋简体" w:eastAsia="楷体_GB2312" w:cs="楷体_GB2312"/>
          <w:b/>
          <w:bCs/>
          <w:sz w:val="32"/>
          <w:szCs w:val="32"/>
        </w:rPr>
        <w:t>316</w:t>
      </w:r>
      <w:bookmarkStart w:id="0" w:name="_GoBack"/>
      <w:bookmarkEnd w:id="0"/>
      <w:r>
        <w:rPr>
          <w:rFonts w:ascii="楷体_GB2312" w:hAnsi="方正小标宋简体" w:eastAsia="楷体_GB2312" w:cs="楷体_GB2312"/>
          <w:b/>
          <w:bCs/>
          <w:sz w:val="32"/>
          <w:szCs w:val="32"/>
        </w:rPr>
        <w:t>86</w:t>
      </w:r>
      <w:r>
        <w:rPr>
          <w:rFonts w:hint="eastAsia" w:ascii="楷体_GB2312" w:hAnsi="方正小标宋简体" w:eastAsia="楷体_GB2312" w:cs="楷体_GB2312"/>
          <w:b/>
          <w:bCs/>
          <w:sz w:val="32"/>
          <w:szCs w:val="32"/>
          <w:lang w:val="en-US" w:eastAsia="zh-CN"/>
        </w:rPr>
        <w:t>37</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85FF3"/>
    <w:rsid w:val="01D72358"/>
    <w:rsid w:val="04737911"/>
    <w:rsid w:val="0D7012E5"/>
    <w:rsid w:val="151B78C7"/>
    <w:rsid w:val="171170CA"/>
    <w:rsid w:val="172C6F42"/>
    <w:rsid w:val="24AE0BB1"/>
    <w:rsid w:val="29ED5234"/>
    <w:rsid w:val="30DF399F"/>
    <w:rsid w:val="34732F97"/>
    <w:rsid w:val="38AA18CB"/>
    <w:rsid w:val="3D5B4D34"/>
    <w:rsid w:val="3DD22C80"/>
    <w:rsid w:val="42F76F38"/>
    <w:rsid w:val="430E3434"/>
    <w:rsid w:val="44C46241"/>
    <w:rsid w:val="469940D6"/>
    <w:rsid w:val="489B3516"/>
    <w:rsid w:val="4DAF0ED5"/>
    <w:rsid w:val="530A40A5"/>
    <w:rsid w:val="54573D6F"/>
    <w:rsid w:val="62A57EB9"/>
    <w:rsid w:val="66D53A10"/>
    <w:rsid w:val="67C411AF"/>
    <w:rsid w:val="685975CC"/>
    <w:rsid w:val="6C885FF3"/>
    <w:rsid w:val="6E1F512E"/>
    <w:rsid w:val="6E825B50"/>
    <w:rsid w:val="7A576862"/>
    <w:rsid w:val="7D4C7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99"/>
    <w:pPr>
      <w:adjustRightInd w:val="0"/>
      <w:snapToGrid w:val="0"/>
      <w:spacing w:line="580" w:lineRule="exact"/>
    </w:pPr>
    <w:rPr>
      <w:rFonts w:ascii="黑体" w:hAnsi="黑体" w:eastAsia="黑体" w:cs="黑体"/>
      <w:b/>
      <w:bCs/>
      <w:color w:val="00000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2020-06-22T10:37:00Z</dcterms:created>
  <dc:creator>进藏</dc:creator>
  <cp:lastModifiedBy>Administrator</cp:lastModifiedBy>
  <cp:lastPrinted>2020-07-21T06:14:00Z</cp:lastPrinted>
  <dcterms:modified xsi:type="dcterms:W3CDTF">2020-09-08T01:41:06Z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